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65AD5" w14:textId="47F81F83" w:rsidR="004D10B3" w:rsidRPr="00EB4D5E" w:rsidRDefault="005139F7" w:rsidP="00DD1F3E">
      <w:pPr>
        <w:spacing w:after="240" w:line="276" w:lineRule="auto"/>
        <w:ind w:left="567" w:right="282"/>
        <w:jc w:val="center"/>
        <w:rPr>
          <w:rFonts w:ascii="Arial" w:eastAsia="Arial" w:hAnsi="Arial" w:cs="Arial"/>
          <w:b/>
          <w:bCs/>
          <w:color w:val="000000" w:themeColor="text1"/>
          <w:sz w:val="22"/>
          <w:szCs w:val="22"/>
        </w:rPr>
      </w:pPr>
      <w:r>
        <w:rPr>
          <w:rFonts w:ascii="Arial" w:eastAsia="Arial" w:hAnsi="Arial" w:cs="Arial"/>
          <w:b/>
          <w:bCs/>
          <w:color w:val="000000" w:themeColor="text1"/>
          <w:sz w:val="22"/>
          <w:szCs w:val="22"/>
        </w:rPr>
        <w:t>KULTŪROS PAVELDO OBJEKTO VILNIAUS SENŲJŲ KAPINIŲ HELENOS JOZEFOVIČ</w:t>
      </w:r>
      <w:r w:rsidR="00F23B19">
        <w:rPr>
          <w:rFonts w:ascii="Arial" w:eastAsia="Arial" w:hAnsi="Arial" w:cs="Arial"/>
          <w:b/>
          <w:bCs/>
          <w:color w:val="000000" w:themeColor="text1"/>
          <w:sz w:val="22"/>
          <w:szCs w:val="22"/>
        </w:rPr>
        <w:t>I</w:t>
      </w:r>
      <w:r>
        <w:rPr>
          <w:rFonts w:ascii="Arial" w:eastAsia="Arial" w:hAnsi="Arial" w:cs="Arial"/>
          <w:b/>
          <w:bCs/>
          <w:color w:val="000000" w:themeColor="text1"/>
          <w:sz w:val="22"/>
          <w:szCs w:val="22"/>
        </w:rPr>
        <w:t>OVOS MAUZOLIEJAUS</w:t>
      </w:r>
      <w:r w:rsidR="0058538F" w:rsidRPr="00EB4D5E">
        <w:rPr>
          <w:rFonts w:ascii="Arial" w:eastAsia="Arial" w:hAnsi="Arial" w:cs="Arial"/>
          <w:b/>
          <w:bCs/>
          <w:color w:val="000000" w:themeColor="text1"/>
          <w:sz w:val="22"/>
          <w:szCs w:val="22"/>
        </w:rPr>
        <w:t xml:space="preserve">, </w:t>
      </w:r>
      <w:r>
        <w:rPr>
          <w:rFonts w:ascii="Arial" w:eastAsia="Arial" w:hAnsi="Arial" w:cs="Arial"/>
          <w:b/>
          <w:bCs/>
          <w:color w:val="000000" w:themeColor="text1"/>
          <w:sz w:val="22"/>
          <w:szCs w:val="22"/>
        </w:rPr>
        <w:t>SAULĖS</w:t>
      </w:r>
      <w:r w:rsidR="0058538F" w:rsidRPr="00EB4D5E">
        <w:rPr>
          <w:rFonts w:ascii="Arial" w:eastAsia="Arial" w:hAnsi="Arial" w:cs="Arial"/>
          <w:b/>
          <w:bCs/>
          <w:color w:val="000000" w:themeColor="text1"/>
          <w:sz w:val="22"/>
          <w:szCs w:val="22"/>
        </w:rPr>
        <w:t xml:space="preserve"> G.,</w:t>
      </w:r>
      <w:r w:rsidR="00C81BBF" w:rsidRPr="00EB4D5E">
        <w:rPr>
          <w:rFonts w:ascii="Arial" w:eastAsia="Arial" w:hAnsi="Arial" w:cs="Arial"/>
          <w:b/>
          <w:bCs/>
          <w:color w:val="000000" w:themeColor="text1"/>
          <w:sz w:val="22"/>
          <w:szCs w:val="22"/>
        </w:rPr>
        <w:t xml:space="preserve"> </w:t>
      </w:r>
      <w:r w:rsidR="0058538F" w:rsidRPr="00EB4D5E">
        <w:rPr>
          <w:rFonts w:ascii="Arial" w:eastAsia="Arial" w:hAnsi="Arial" w:cs="Arial"/>
          <w:b/>
          <w:bCs/>
          <w:color w:val="000000" w:themeColor="text1"/>
          <w:sz w:val="22"/>
          <w:szCs w:val="22"/>
        </w:rPr>
        <w:t xml:space="preserve">VILNIUJE, </w:t>
      </w:r>
      <w:r>
        <w:rPr>
          <w:rFonts w:ascii="Arial" w:eastAsia="Arial" w:hAnsi="Arial" w:cs="Arial"/>
          <w:b/>
          <w:bCs/>
          <w:color w:val="000000" w:themeColor="text1"/>
          <w:sz w:val="22"/>
          <w:szCs w:val="22"/>
        </w:rPr>
        <w:t>TVARKOMIEJI PAVELDOSAUGOS DARBAI</w:t>
      </w:r>
    </w:p>
    <w:p w14:paraId="3C3B7A70" w14:textId="77777777" w:rsidR="00BA4015" w:rsidRDefault="004D10B3" w:rsidP="00BA4015">
      <w:pPr>
        <w:spacing w:line="276" w:lineRule="auto"/>
        <w:jc w:val="center"/>
        <w:rPr>
          <w:rFonts w:ascii="Arial" w:hAnsi="Arial" w:cs="Arial"/>
          <w:b/>
          <w:sz w:val="22"/>
          <w:szCs w:val="22"/>
        </w:rPr>
      </w:pPr>
      <w:r w:rsidRPr="00EB4D5E">
        <w:rPr>
          <w:rFonts w:ascii="Arial" w:hAnsi="Arial" w:cs="Arial"/>
          <w:b/>
          <w:sz w:val="22"/>
          <w:szCs w:val="22"/>
        </w:rPr>
        <w:t>TECHNINĖ SPECIFIKACIJA</w:t>
      </w:r>
    </w:p>
    <w:p w14:paraId="0C53AC03" w14:textId="58F5FA91" w:rsidR="004D10B3" w:rsidRPr="00EB4D5E" w:rsidRDefault="00F94A5C" w:rsidP="00BA4015">
      <w:pPr>
        <w:spacing w:before="240" w:after="240" w:line="276" w:lineRule="auto"/>
        <w:contextualSpacing/>
        <w:jc w:val="center"/>
        <w:rPr>
          <w:rFonts w:ascii="Arial" w:hAnsi="Arial" w:cs="Arial"/>
          <w:b/>
          <w:sz w:val="22"/>
          <w:szCs w:val="22"/>
        </w:rPr>
      </w:pPr>
      <w:r w:rsidRPr="00EB4D5E">
        <w:rPr>
          <w:rFonts w:ascii="Arial" w:hAnsi="Arial" w:cs="Arial"/>
          <w:b/>
          <w:sz w:val="22"/>
          <w:szCs w:val="22"/>
        </w:rPr>
        <w:t xml:space="preserve"> </w:t>
      </w:r>
      <w:r w:rsidR="00BA4015">
        <w:rPr>
          <w:rFonts w:ascii="Arial" w:hAnsi="Arial" w:cs="Arial"/>
          <w:b/>
          <w:sz w:val="22"/>
          <w:szCs w:val="22"/>
        </w:rPr>
        <w:t>(A</w:t>
      </w:r>
      <w:r w:rsidR="00BA4015" w:rsidRPr="00EB4D5E">
        <w:rPr>
          <w:rFonts w:ascii="Arial" w:hAnsi="Arial" w:cs="Arial"/>
          <w:b/>
          <w:sz w:val="22"/>
          <w:szCs w:val="22"/>
        </w:rPr>
        <w:t>iškinamasis raštas</w:t>
      </w:r>
      <w:r w:rsidR="00BA4015">
        <w:rPr>
          <w:rFonts w:ascii="Arial" w:hAnsi="Arial" w:cs="Arial"/>
          <w:b/>
          <w:sz w:val="22"/>
          <w:szCs w:val="22"/>
        </w:rPr>
        <w:t>)</w:t>
      </w:r>
    </w:p>
    <w:p w14:paraId="293E71BB" w14:textId="77777777" w:rsidR="004D10B3" w:rsidRPr="00EB4D5E" w:rsidRDefault="004D10B3" w:rsidP="00BA4015">
      <w:pPr>
        <w:numPr>
          <w:ilvl w:val="0"/>
          <w:numId w:val="1"/>
        </w:numPr>
        <w:tabs>
          <w:tab w:val="left" w:pos="851"/>
        </w:tabs>
        <w:suppressAutoHyphens w:val="0"/>
        <w:ind w:left="851" w:hanging="851"/>
        <w:contextualSpacing/>
        <w:jc w:val="both"/>
        <w:rPr>
          <w:rFonts w:ascii="Arial" w:hAnsi="Arial" w:cs="Arial"/>
          <w:b/>
          <w:sz w:val="22"/>
          <w:szCs w:val="22"/>
        </w:rPr>
      </w:pPr>
      <w:r w:rsidRPr="00EB4D5E">
        <w:rPr>
          <w:rFonts w:ascii="Arial" w:hAnsi="Arial" w:cs="Arial"/>
          <w:b/>
          <w:sz w:val="22"/>
          <w:szCs w:val="22"/>
        </w:rPr>
        <w:t>Bendrosios nuostatos</w:t>
      </w:r>
    </w:p>
    <w:p w14:paraId="5B9DD758" w14:textId="70E2CDA5" w:rsidR="004D10B3" w:rsidRPr="00EB4D5E" w:rsidRDefault="00375C58" w:rsidP="006111DE">
      <w:pPr>
        <w:pStyle w:val="ListParagraph"/>
        <w:numPr>
          <w:ilvl w:val="1"/>
          <w:numId w:val="5"/>
        </w:numPr>
        <w:suppressAutoHyphens w:val="0"/>
        <w:spacing w:before="240" w:after="120" w:line="276" w:lineRule="auto"/>
        <w:ind w:left="851" w:hanging="851"/>
        <w:contextualSpacing w:val="0"/>
        <w:jc w:val="both"/>
        <w:rPr>
          <w:rFonts w:ascii="Arial" w:eastAsia="Arial" w:hAnsi="Arial" w:cs="Arial"/>
          <w:sz w:val="22"/>
          <w:szCs w:val="22"/>
          <w:lang w:eastAsia="lt-LT"/>
        </w:rPr>
      </w:pPr>
      <w:r w:rsidRPr="00375C58">
        <w:rPr>
          <w:rFonts w:ascii="Arial" w:hAnsi="Arial" w:cs="Arial"/>
          <w:b/>
          <w:bCs/>
          <w:sz w:val="22"/>
          <w:szCs w:val="22"/>
          <w:lang w:eastAsia="lt-LT"/>
        </w:rPr>
        <w:t xml:space="preserve">Pirkimo objektas – </w:t>
      </w:r>
      <w:r w:rsidR="00EC7277">
        <w:rPr>
          <w:rFonts w:ascii="Arial" w:hAnsi="Arial" w:cs="Arial"/>
          <w:sz w:val="22"/>
          <w:szCs w:val="22"/>
          <w:lang w:eastAsia="lt-LT"/>
        </w:rPr>
        <w:t>Kultūros paveldo objekto Vilniaus senųjų kapinių Helenos Jozefovič</w:t>
      </w:r>
      <w:r w:rsidR="00F23B19">
        <w:rPr>
          <w:rFonts w:ascii="Arial" w:hAnsi="Arial" w:cs="Arial"/>
          <w:sz w:val="22"/>
          <w:szCs w:val="22"/>
          <w:lang w:eastAsia="lt-LT"/>
        </w:rPr>
        <w:t>i</w:t>
      </w:r>
      <w:r w:rsidR="00EC7277">
        <w:rPr>
          <w:rFonts w:ascii="Arial" w:hAnsi="Arial" w:cs="Arial"/>
          <w:sz w:val="22"/>
          <w:szCs w:val="22"/>
          <w:lang w:eastAsia="lt-LT"/>
        </w:rPr>
        <w:t>ovos</w:t>
      </w:r>
      <w:r w:rsidR="002B595B">
        <w:rPr>
          <w:rFonts w:ascii="Arial" w:hAnsi="Arial" w:cs="Arial"/>
          <w:sz w:val="22"/>
          <w:szCs w:val="22"/>
          <w:lang w:eastAsia="lt-LT"/>
        </w:rPr>
        <w:t xml:space="preserve"> m</w:t>
      </w:r>
      <w:r w:rsidR="00EC7277">
        <w:rPr>
          <w:rFonts w:ascii="Arial" w:hAnsi="Arial" w:cs="Arial"/>
          <w:sz w:val="22"/>
          <w:szCs w:val="22"/>
          <w:lang w:eastAsia="lt-LT"/>
        </w:rPr>
        <w:t>auzoliejaus</w:t>
      </w:r>
      <w:r w:rsidRPr="00375C58">
        <w:rPr>
          <w:rFonts w:ascii="Arial" w:hAnsi="Arial" w:cs="Arial"/>
          <w:sz w:val="22"/>
          <w:szCs w:val="22"/>
          <w:lang w:eastAsia="lt-LT"/>
        </w:rPr>
        <w:t xml:space="preserve">, esančio </w:t>
      </w:r>
      <w:r w:rsidR="00EC7277">
        <w:rPr>
          <w:rFonts w:ascii="Arial" w:hAnsi="Arial" w:cs="Arial"/>
          <w:sz w:val="22"/>
          <w:szCs w:val="22"/>
          <w:lang w:eastAsia="lt-LT"/>
        </w:rPr>
        <w:t>Saulės</w:t>
      </w:r>
      <w:r w:rsidRPr="00375C58">
        <w:rPr>
          <w:rFonts w:ascii="Arial" w:hAnsi="Arial" w:cs="Arial"/>
          <w:sz w:val="22"/>
          <w:szCs w:val="22"/>
          <w:lang w:eastAsia="lt-LT"/>
        </w:rPr>
        <w:t xml:space="preserve"> g., Vilniuje, </w:t>
      </w:r>
      <w:r w:rsidR="00EC7277">
        <w:rPr>
          <w:rFonts w:ascii="Arial" w:hAnsi="Arial" w:cs="Arial"/>
          <w:sz w:val="22"/>
          <w:szCs w:val="22"/>
          <w:lang w:eastAsia="lt-LT"/>
        </w:rPr>
        <w:t>tvarkomieji paveldosaugos darbai</w:t>
      </w:r>
      <w:r w:rsidR="002B595B">
        <w:rPr>
          <w:rFonts w:ascii="Arial" w:hAnsi="Arial" w:cs="Arial"/>
          <w:sz w:val="22"/>
          <w:szCs w:val="22"/>
          <w:lang w:eastAsia="lt-LT"/>
        </w:rPr>
        <w:t xml:space="preserve"> </w:t>
      </w:r>
      <w:r w:rsidRPr="00375C58">
        <w:rPr>
          <w:rFonts w:ascii="Arial" w:hAnsi="Arial" w:cs="Arial"/>
          <w:sz w:val="22"/>
          <w:szCs w:val="22"/>
          <w:lang w:eastAsia="lt-LT"/>
        </w:rPr>
        <w:t>su užbaigimo procedūrų atlikimu (toliau – Darbai).</w:t>
      </w:r>
    </w:p>
    <w:p w14:paraId="515B2A17" w14:textId="1E6E4D63" w:rsidR="004D10B3" w:rsidRPr="00F23B19" w:rsidRDefault="008C35CE" w:rsidP="006111DE">
      <w:pPr>
        <w:pStyle w:val="ListParagraph"/>
        <w:numPr>
          <w:ilvl w:val="1"/>
          <w:numId w:val="5"/>
        </w:numPr>
        <w:suppressAutoHyphens w:val="0"/>
        <w:spacing w:before="240" w:after="120" w:line="276" w:lineRule="auto"/>
        <w:ind w:left="851" w:hanging="851"/>
        <w:contextualSpacing w:val="0"/>
        <w:jc w:val="both"/>
        <w:rPr>
          <w:rFonts w:ascii="Arial" w:hAnsi="Arial" w:cs="Arial"/>
          <w:sz w:val="22"/>
          <w:szCs w:val="22"/>
          <w:lang w:eastAsia="lt-LT"/>
        </w:rPr>
      </w:pPr>
      <w:r w:rsidRPr="00F23B19">
        <w:rPr>
          <w:rFonts w:ascii="Arial" w:hAnsi="Arial" w:cs="Arial"/>
          <w:sz w:val="22"/>
          <w:szCs w:val="22"/>
          <w:lang w:eastAsia="lt-LT"/>
        </w:rPr>
        <w:t>Darbų apimtis detalizuojama šiame dokumente, T</w:t>
      </w:r>
      <w:r w:rsidR="00FF3CB5" w:rsidRPr="00F23B19">
        <w:rPr>
          <w:rFonts w:ascii="Arial" w:hAnsi="Arial" w:cs="Arial"/>
          <w:sz w:val="22"/>
          <w:szCs w:val="22"/>
          <w:lang w:eastAsia="lt-LT"/>
        </w:rPr>
        <w:t>varkybos darbų</w:t>
      </w:r>
      <w:r w:rsidRPr="00F23B19">
        <w:rPr>
          <w:rFonts w:ascii="Arial" w:hAnsi="Arial" w:cs="Arial"/>
          <w:sz w:val="22"/>
          <w:szCs w:val="22"/>
          <w:lang w:eastAsia="lt-LT"/>
        </w:rPr>
        <w:t xml:space="preserve"> projekte ir kituose Pirkimo sąlygas bei Sutartį sudarančiuose dokumentuose. </w:t>
      </w:r>
    </w:p>
    <w:p w14:paraId="316A91B8" w14:textId="28851E02" w:rsidR="004D10B3" w:rsidRPr="00EB4D5E" w:rsidRDefault="004D10B3" w:rsidP="006111DE">
      <w:pPr>
        <w:pStyle w:val="ListParagraph"/>
        <w:numPr>
          <w:ilvl w:val="1"/>
          <w:numId w:val="5"/>
        </w:numPr>
        <w:suppressAutoHyphens w:val="0"/>
        <w:spacing w:after="120" w:line="276" w:lineRule="auto"/>
        <w:ind w:left="851" w:hanging="851"/>
        <w:contextualSpacing w:val="0"/>
        <w:jc w:val="both"/>
        <w:rPr>
          <w:rFonts w:ascii="Arial" w:hAnsi="Arial" w:cs="Arial"/>
          <w:sz w:val="22"/>
          <w:szCs w:val="22"/>
          <w:lang w:eastAsia="lt-LT"/>
        </w:rPr>
      </w:pPr>
      <w:r w:rsidRPr="00EB4D5E">
        <w:rPr>
          <w:rFonts w:ascii="Arial" w:hAnsi="Arial" w:cs="Arial"/>
          <w:b/>
          <w:bCs/>
          <w:sz w:val="22"/>
          <w:szCs w:val="22"/>
        </w:rPr>
        <w:t>Projektas.</w:t>
      </w:r>
      <w:r w:rsidRPr="00EB4D5E">
        <w:rPr>
          <w:rFonts w:ascii="Arial" w:hAnsi="Arial" w:cs="Arial"/>
          <w:sz w:val="22"/>
          <w:szCs w:val="22"/>
          <w:lang w:eastAsia="lt-LT"/>
        </w:rPr>
        <w:t xml:space="preserve"> </w:t>
      </w:r>
      <w:r w:rsidR="00EC52AF" w:rsidRPr="00EC52AF">
        <w:rPr>
          <w:rFonts w:ascii="Arial" w:hAnsi="Arial" w:cs="Arial"/>
          <w:sz w:val="22"/>
          <w:szCs w:val="22"/>
          <w:lang w:eastAsia="lt-LT"/>
        </w:rPr>
        <w:t>Darbai vykdomi pagal 202</w:t>
      </w:r>
      <w:r w:rsidR="00115E93">
        <w:rPr>
          <w:rFonts w:ascii="Arial" w:hAnsi="Arial" w:cs="Arial"/>
          <w:sz w:val="22"/>
          <w:szCs w:val="22"/>
          <w:lang w:eastAsia="lt-LT"/>
        </w:rPr>
        <w:t>6</w:t>
      </w:r>
      <w:r w:rsidR="00EC52AF" w:rsidRPr="00EC52AF">
        <w:rPr>
          <w:rFonts w:ascii="Arial" w:hAnsi="Arial" w:cs="Arial"/>
          <w:sz w:val="22"/>
          <w:szCs w:val="22"/>
          <w:lang w:eastAsia="lt-LT"/>
        </w:rPr>
        <w:t xml:space="preserve"> m. parengtą </w:t>
      </w:r>
      <w:r w:rsidR="00FF3CB5">
        <w:rPr>
          <w:rFonts w:ascii="Arial" w:hAnsi="Arial" w:cs="Arial"/>
          <w:sz w:val="22"/>
          <w:szCs w:val="22"/>
          <w:lang w:eastAsia="lt-LT"/>
        </w:rPr>
        <w:t>tvarkybos darbų</w:t>
      </w:r>
      <w:r w:rsidR="00EC52AF" w:rsidRPr="00EC52AF">
        <w:rPr>
          <w:rFonts w:ascii="Arial" w:hAnsi="Arial" w:cs="Arial"/>
          <w:sz w:val="22"/>
          <w:szCs w:val="22"/>
          <w:lang w:eastAsia="lt-LT"/>
        </w:rPr>
        <w:t xml:space="preserve"> projektą Nr. </w:t>
      </w:r>
      <w:r w:rsidR="00115E93">
        <w:rPr>
          <w:rFonts w:ascii="Arial" w:hAnsi="Arial" w:cs="Arial"/>
          <w:sz w:val="22"/>
          <w:szCs w:val="22"/>
          <w:lang w:eastAsia="lt-LT"/>
        </w:rPr>
        <w:t>PRO</w:t>
      </w:r>
      <w:r w:rsidR="00EC52AF" w:rsidRPr="00EC52AF">
        <w:rPr>
          <w:rFonts w:ascii="Cambria Math" w:hAnsi="Cambria Math" w:cs="Cambria Math"/>
          <w:sz w:val="22"/>
          <w:szCs w:val="22"/>
          <w:lang w:eastAsia="lt-LT"/>
        </w:rPr>
        <w:t>‑</w:t>
      </w:r>
      <w:r w:rsidR="00115E93">
        <w:rPr>
          <w:rFonts w:ascii="Cambria Math" w:hAnsi="Cambria Math" w:cs="Cambria Math"/>
          <w:sz w:val="22"/>
          <w:szCs w:val="22"/>
          <w:lang w:eastAsia="lt-LT"/>
        </w:rPr>
        <w:t>26</w:t>
      </w:r>
      <w:r w:rsidR="00EC52AF" w:rsidRPr="00EC52AF">
        <w:rPr>
          <w:rFonts w:ascii="Cambria Math" w:hAnsi="Cambria Math" w:cs="Cambria Math"/>
          <w:sz w:val="22"/>
          <w:szCs w:val="22"/>
          <w:lang w:eastAsia="lt-LT"/>
        </w:rPr>
        <w:t>‑</w:t>
      </w:r>
      <w:r w:rsidR="00115E93">
        <w:rPr>
          <w:rFonts w:ascii="Cambria Math" w:hAnsi="Cambria Math" w:cs="Cambria Math"/>
          <w:sz w:val="22"/>
          <w:szCs w:val="22"/>
          <w:lang w:eastAsia="lt-LT"/>
        </w:rPr>
        <w:t>45</w:t>
      </w:r>
      <w:r w:rsidR="00EC52AF" w:rsidRPr="00EC52AF">
        <w:rPr>
          <w:rFonts w:ascii="Arial" w:hAnsi="Arial" w:cs="Arial"/>
          <w:sz w:val="22"/>
          <w:szCs w:val="22"/>
          <w:lang w:eastAsia="lt-LT"/>
        </w:rPr>
        <w:t xml:space="preserve"> „</w:t>
      </w:r>
      <w:r w:rsidR="00115E93">
        <w:rPr>
          <w:rFonts w:ascii="Arial" w:hAnsi="Arial" w:cs="Arial"/>
          <w:sz w:val="22"/>
          <w:szCs w:val="22"/>
          <w:lang w:eastAsia="lt-LT"/>
        </w:rPr>
        <w:t xml:space="preserve">Vilniaus senųjų kapinių , vad. Šv. </w:t>
      </w:r>
      <w:r w:rsidR="00A86D6E">
        <w:rPr>
          <w:rFonts w:ascii="Arial" w:hAnsi="Arial" w:cs="Arial"/>
          <w:sz w:val="22"/>
          <w:szCs w:val="22"/>
          <w:lang w:eastAsia="lt-LT"/>
        </w:rPr>
        <w:t>A</w:t>
      </w:r>
      <w:r w:rsidR="00115E93">
        <w:rPr>
          <w:rFonts w:ascii="Arial" w:hAnsi="Arial" w:cs="Arial"/>
          <w:sz w:val="22"/>
          <w:szCs w:val="22"/>
          <w:lang w:eastAsia="lt-LT"/>
        </w:rPr>
        <w:t>paštalų Petro ir Povilo, kitaip Saulės kapinėmis, Helenos Jozefovičo</w:t>
      </w:r>
      <w:r w:rsidR="0050271C">
        <w:rPr>
          <w:rFonts w:ascii="Arial" w:hAnsi="Arial" w:cs="Arial"/>
          <w:sz w:val="22"/>
          <w:szCs w:val="22"/>
          <w:lang w:eastAsia="lt-LT"/>
        </w:rPr>
        <w:t>v</w:t>
      </w:r>
      <w:r w:rsidR="00115E93">
        <w:rPr>
          <w:rFonts w:ascii="Arial" w:hAnsi="Arial" w:cs="Arial"/>
          <w:sz w:val="22"/>
          <w:szCs w:val="22"/>
          <w:lang w:eastAsia="lt-LT"/>
        </w:rPr>
        <w:t xml:space="preserve">os mauzoliejaus (37073) tvarkybos darbų (remonto, restauravimo) </w:t>
      </w:r>
      <w:r w:rsidR="00EC52AF" w:rsidRPr="00EC52AF">
        <w:rPr>
          <w:rFonts w:ascii="Arial" w:hAnsi="Arial" w:cs="Arial"/>
          <w:sz w:val="22"/>
          <w:szCs w:val="22"/>
          <w:lang w:eastAsia="lt-LT"/>
        </w:rPr>
        <w:t>projektas“ (toliau – Projektas, Techninis projektas). Projektą parengė UAB „</w:t>
      </w:r>
      <w:r w:rsidR="00115E93">
        <w:rPr>
          <w:rFonts w:ascii="Arial" w:hAnsi="Arial" w:cs="Arial"/>
          <w:sz w:val="22"/>
          <w:szCs w:val="22"/>
          <w:lang w:eastAsia="lt-LT"/>
        </w:rPr>
        <w:t>Viln</w:t>
      </w:r>
      <w:r w:rsidR="00A86D6E">
        <w:rPr>
          <w:rFonts w:ascii="Arial" w:hAnsi="Arial" w:cs="Arial"/>
          <w:sz w:val="22"/>
          <w:szCs w:val="22"/>
          <w:lang w:eastAsia="lt-LT"/>
        </w:rPr>
        <w:t>i</w:t>
      </w:r>
      <w:r w:rsidR="00115E93">
        <w:rPr>
          <w:rFonts w:ascii="Arial" w:hAnsi="Arial" w:cs="Arial"/>
          <w:sz w:val="22"/>
          <w:szCs w:val="22"/>
          <w:lang w:eastAsia="lt-LT"/>
        </w:rPr>
        <w:t>aus vystymo kompanija</w:t>
      </w:r>
      <w:r w:rsidR="00EC52AF" w:rsidRPr="00EC52AF">
        <w:rPr>
          <w:rFonts w:ascii="Arial" w:hAnsi="Arial" w:cs="Arial"/>
          <w:sz w:val="22"/>
          <w:szCs w:val="22"/>
          <w:lang w:eastAsia="lt-LT"/>
        </w:rPr>
        <w:t xml:space="preserve">“, į. k. </w:t>
      </w:r>
      <w:r w:rsidR="00115E93">
        <w:rPr>
          <w:rFonts w:ascii="Arial" w:hAnsi="Arial" w:cs="Arial"/>
          <w:sz w:val="22"/>
          <w:szCs w:val="22"/>
          <w:lang w:eastAsia="lt-LT"/>
        </w:rPr>
        <w:t>120750163</w:t>
      </w:r>
      <w:r w:rsidR="00EC52AF" w:rsidRPr="00EC52AF">
        <w:rPr>
          <w:rFonts w:ascii="Arial" w:hAnsi="Arial" w:cs="Arial"/>
          <w:sz w:val="22"/>
          <w:szCs w:val="22"/>
          <w:lang w:eastAsia="lt-LT"/>
        </w:rPr>
        <w:t xml:space="preserve"> (toliau – Projektuotojas), vadovaudamasis pasirašytomis projektavimo paslaugų sutartimis (toliau – Projektavimo sutart</w:t>
      </w:r>
      <w:r w:rsidR="003D207A">
        <w:rPr>
          <w:rFonts w:ascii="Arial" w:hAnsi="Arial" w:cs="Arial"/>
          <w:sz w:val="22"/>
          <w:szCs w:val="22"/>
          <w:lang w:eastAsia="lt-LT"/>
        </w:rPr>
        <w:t>i</w:t>
      </w:r>
      <w:r w:rsidR="00EC52AF" w:rsidRPr="00EC52AF">
        <w:rPr>
          <w:rFonts w:ascii="Arial" w:hAnsi="Arial" w:cs="Arial"/>
          <w:sz w:val="22"/>
          <w:szCs w:val="22"/>
          <w:lang w:eastAsia="lt-LT"/>
        </w:rPr>
        <w:t>s).</w:t>
      </w:r>
    </w:p>
    <w:p w14:paraId="3B20F2C9" w14:textId="1DA72D1B" w:rsidR="006E580E" w:rsidRPr="006E580E" w:rsidRDefault="004D10B3" w:rsidP="00DF3FCF">
      <w:pPr>
        <w:pStyle w:val="ListParagraph"/>
        <w:numPr>
          <w:ilvl w:val="1"/>
          <w:numId w:val="5"/>
        </w:numPr>
        <w:spacing w:after="120" w:line="276" w:lineRule="auto"/>
        <w:ind w:left="851" w:hanging="851"/>
        <w:contextualSpacing w:val="0"/>
        <w:jc w:val="both"/>
        <w:rPr>
          <w:rFonts w:ascii="Arial" w:hAnsi="Arial" w:cs="Arial"/>
          <w:sz w:val="22"/>
          <w:szCs w:val="22"/>
          <w:lang w:eastAsia="lt-LT"/>
        </w:rPr>
      </w:pPr>
      <w:r w:rsidRPr="00EB4D5E">
        <w:rPr>
          <w:rFonts w:ascii="Arial" w:hAnsi="Arial" w:cs="Arial"/>
          <w:b/>
          <w:bCs/>
          <w:sz w:val="22"/>
          <w:szCs w:val="22"/>
          <w:lang w:eastAsia="lt-LT"/>
        </w:rPr>
        <w:t>Dokumentų pirmumas</w:t>
      </w:r>
      <w:r w:rsidRPr="00EB4D5E">
        <w:rPr>
          <w:rFonts w:ascii="Arial" w:hAnsi="Arial" w:cs="Arial"/>
          <w:sz w:val="22"/>
          <w:szCs w:val="22"/>
          <w:lang w:eastAsia="lt-LT"/>
        </w:rPr>
        <w:t xml:space="preserve">. </w:t>
      </w:r>
      <w:r w:rsidR="006E580E">
        <w:rPr>
          <w:rFonts w:ascii="Arial" w:hAnsi="Arial" w:cs="Arial"/>
          <w:sz w:val="22"/>
          <w:szCs w:val="22"/>
          <w:lang w:eastAsia="lt-LT"/>
        </w:rPr>
        <w:t>T</w:t>
      </w:r>
      <w:r w:rsidR="006E580E" w:rsidRPr="006E580E">
        <w:rPr>
          <w:rFonts w:ascii="Arial" w:hAnsi="Arial" w:cs="Arial"/>
          <w:sz w:val="22"/>
          <w:szCs w:val="22"/>
          <w:lang w:eastAsia="lt-LT"/>
        </w:rPr>
        <w:t>echninę specifikaciją sudarantys dokumentai (įskaitant jų priedus) turi būti suprantami kaip tarpusavyje susiję, vienas kitą papildantys ir paaiškinantys dokumentai. Jeigu Techninę specifikaciją sudarančiuose dokumentuose nustatomi prieštaravimai, taikoma ši dokumentų pirmumo tvarka:</w:t>
      </w:r>
    </w:p>
    <w:p w14:paraId="3291CC1C" w14:textId="2B68E960" w:rsidR="004D10B3" w:rsidRPr="00EB4D5E" w:rsidRDefault="00D4505D" w:rsidP="004D10B3">
      <w:pPr>
        <w:pStyle w:val="ListParagraph"/>
        <w:numPr>
          <w:ilvl w:val="2"/>
          <w:numId w:val="5"/>
        </w:numPr>
        <w:suppressAutoHyphens w:val="0"/>
        <w:spacing w:line="276" w:lineRule="auto"/>
        <w:ind w:left="1559"/>
        <w:contextualSpacing w:val="0"/>
        <w:jc w:val="both"/>
        <w:rPr>
          <w:rFonts w:ascii="Arial" w:hAnsi="Arial" w:cs="Arial"/>
          <w:sz w:val="22"/>
          <w:szCs w:val="22"/>
          <w:lang w:eastAsia="lt-LT"/>
        </w:rPr>
      </w:pPr>
      <w:r>
        <w:rPr>
          <w:rFonts w:ascii="Arial" w:hAnsi="Arial" w:cs="Arial"/>
          <w:sz w:val="22"/>
          <w:szCs w:val="22"/>
          <w:lang w:eastAsia="lt-LT"/>
        </w:rPr>
        <w:t>š</w:t>
      </w:r>
      <w:r w:rsidR="004D10B3" w:rsidRPr="00EB4D5E">
        <w:rPr>
          <w:rFonts w:ascii="Arial" w:hAnsi="Arial" w:cs="Arial"/>
          <w:sz w:val="22"/>
          <w:szCs w:val="22"/>
          <w:lang w:eastAsia="lt-LT"/>
        </w:rPr>
        <w:t>i Techninė specifikacija</w:t>
      </w:r>
      <w:r w:rsidR="002B351A">
        <w:rPr>
          <w:rFonts w:ascii="Arial" w:hAnsi="Arial" w:cs="Arial"/>
          <w:sz w:val="22"/>
          <w:szCs w:val="22"/>
          <w:lang w:eastAsia="lt-LT"/>
        </w:rPr>
        <w:t xml:space="preserve"> (</w:t>
      </w:r>
      <w:r w:rsidR="004D10B3" w:rsidRPr="00EB4D5E">
        <w:rPr>
          <w:rFonts w:ascii="Arial" w:hAnsi="Arial" w:cs="Arial"/>
          <w:sz w:val="22"/>
          <w:szCs w:val="22"/>
          <w:lang w:eastAsia="lt-LT"/>
        </w:rPr>
        <w:t>Aiškinamasis raštas</w:t>
      </w:r>
      <w:r w:rsidR="002B351A">
        <w:rPr>
          <w:rFonts w:ascii="Arial" w:hAnsi="Arial" w:cs="Arial"/>
          <w:sz w:val="22"/>
          <w:szCs w:val="22"/>
          <w:lang w:eastAsia="lt-LT"/>
        </w:rPr>
        <w:t>)</w:t>
      </w:r>
      <w:r w:rsidR="004D10B3" w:rsidRPr="00EB4D5E">
        <w:rPr>
          <w:rFonts w:ascii="Arial" w:hAnsi="Arial" w:cs="Arial"/>
          <w:sz w:val="22"/>
          <w:szCs w:val="22"/>
          <w:lang w:eastAsia="lt-LT"/>
        </w:rPr>
        <w:t>, įskaitant paaiškinimus</w:t>
      </w:r>
      <w:r w:rsidR="002B351A">
        <w:rPr>
          <w:rFonts w:ascii="Arial" w:hAnsi="Arial" w:cs="Arial"/>
          <w:sz w:val="22"/>
          <w:szCs w:val="22"/>
          <w:lang w:eastAsia="lt-LT"/>
        </w:rPr>
        <w:t>, pateiktus</w:t>
      </w:r>
      <w:r w:rsidR="004D10B3" w:rsidRPr="00EB4D5E">
        <w:rPr>
          <w:rFonts w:ascii="Arial" w:hAnsi="Arial" w:cs="Arial"/>
          <w:sz w:val="22"/>
          <w:szCs w:val="22"/>
          <w:lang w:eastAsia="lt-LT"/>
        </w:rPr>
        <w:t xml:space="preserve"> pirkim</w:t>
      </w:r>
      <w:r w:rsidR="00611BC2" w:rsidRPr="00EB4D5E">
        <w:rPr>
          <w:rFonts w:ascii="Arial" w:hAnsi="Arial" w:cs="Arial"/>
          <w:sz w:val="22"/>
          <w:szCs w:val="22"/>
          <w:lang w:eastAsia="lt-LT"/>
        </w:rPr>
        <w:t>o metu</w:t>
      </w:r>
      <w:r w:rsidR="004D10B3" w:rsidRPr="00EB4D5E">
        <w:rPr>
          <w:rFonts w:ascii="Arial" w:hAnsi="Arial" w:cs="Arial"/>
          <w:sz w:val="22"/>
          <w:szCs w:val="22"/>
          <w:lang w:eastAsia="lt-LT"/>
        </w:rPr>
        <w:t>;</w:t>
      </w:r>
    </w:p>
    <w:p w14:paraId="1E500DDD" w14:textId="7A3BC790" w:rsidR="004D10B3" w:rsidRPr="00EB4D5E" w:rsidRDefault="004D10B3" w:rsidP="004D10B3">
      <w:pPr>
        <w:pStyle w:val="ListParagraph"/>
        <w:numPr>
          <w:ilvl w:val="2"/>
          <w:numId w:val="5"/>
        </w:numPr>
        <w:suppressAutoHyphens w:val="0"/>
        <w:spacing w:line="276" w:lineRule="auto"/>
        <w:ind w:left="1559"/>
        <w:jc w:val="both"/>
        <w:rPr>
          <w:rFonts w:ascii="Arial" w:hAnsi="Arial" w:cs="Arial"/>
          <w:sz w:val="22"/>
          <w:szCs w:val="22"/>
          <w:lang w:eastAsia="lt-LT"/>
        </w:rPr>
      </w:pPr>
      <w:r w:rsidRPr="00EB4D5E">
        <w:rPr>
          <w:rFonts w:ascii="Arial" w:hAnsi="Arial" w:cs="Arial"/>
          <w:sz w:val="22"/>
          <w:szCs w:val="22"/>
          <w:lang w:eastAsia="lt-LT"/>
        </w:rPr>
        <w:t>Techninis projektas, įskaitant paaiškinimus</w:t>
      </w:r>
      <w:r w:rsidR="00D4505D">
        <w:rPr>
          <w:rFonts w:ascii="Arial" w:hAnsi="Arial" w:cs="Arial"/>
          <w:sz w:val="22"/>
          <w:szCs w:val="22"/>
          <w:lang w:eastAsia="lt-LT"/>
        </w:rPr>
        <w:t>, pateiktus</w:t>
      </w:r>
      <w:r w:rsidRPr="00EB4D5E">
        <w:rPr>
          <w:rFonts w:ascii="Arial" w:hAnsi="Arial" w:cs="Arial"/>
          <w:sz w:val="22"/>
          <w:szCs w:val="22"/>
          <w:lang w:eastAsia="lt-LT"/>
        </w:rPr>
        <w:t xml:space="preserve"> pirkim</w:t>
      </w:r>
      <w:r w:rsidR="006542A9" w:rsidRPr="00EB4D5E">
        <w:rPr>
          <w:rFonts w:ascii="Arial" w:hAnsi="Arial" w:cs="Arial"/>
          <w:sz w:val="22"/>
          <w:szCs w:val="22"/>
          <w:lang w:eastAsia="lt-LT"/>
        </w:rPr>
        <w:t>o metu</w:t>
      </w:r>
      <w:r w:rsidR="00F85476" w:rsidRPr="00EB4D5E">
        <w:rPr>
          <w:rFonts w:ascii="Arial" w:hAnsi="Arial" w:cs="Arial"/>
          <w:sz w:val="22"/>
          <w:szCs w:val="22"/>
          <w:lang w:eastAsia="lt-LT"/>
        </w:rPr>
        <w:t>;</w:t>
      </w:r>
    </w:p>
    <w:p w14:paraId="0EBBE49B" w14:textId="1E515F7E" w:rsidR="004D10B3" w:rsidRPr="00EB4D5E" w:rsidRDefault="0021434F" w:rsidP="004D10B3">
      <w:pPr>
        <w:pStyle w:val="ListParagraph"/>
        <w:numPr>
          <w:ilvl w:val="2"/>
          <w:numId w:val="5"/>
        </w:numPr>
        <w:suppressAutoHyphens w:val="0"/>
        <w:spacing w:after="120" w:line="276" w:lineRule="auto"/>
        <w:ind w:left="1560"/>
        <w:contextualSpacing w:val="0"/>
        <w:jc w:val="both"/>
        <w:rPr>
          <w:rFonts w:ascii="Arial" w:hAnsi="Arial" w:cs="Arial"/>
          <w:sz w:val="22"/>
          <w:szCs w:val="22"/>
          <w:lang w:eastAsia="lt-LT"/>
        </w:rPr>
      </w:pPr>
      <w:r>
        <w:rPr>
          <w:rFonts w:ascii="Arial" w:hAnsi="Arial" w:cs="Arial"/>
          <w:sz w:val="22"/>
          <w:szCs w:val="22"/>
        </w:rPr>
        <w:t>k</w:t>
      </w:r>
      <w:r w:rsidR="004D10B3" w:rsidRPr="00EB4D5E">
        <w:rPr>
          <w:rFonts w:ascii="Arial" w:hAnsi="Arial" w:cs="Arial"/>
          <w:sz w:val="22"/>
          <w:szCs w:val="22"/>
        </w:rPr>
        <w:t>ita Technin</w:t>
      </w:r>
      <w:r w:rsidR="00640C4C" w:rsidRPr="00EB4D5E">
        <w:rPr>
          <w:rFonts w:ascii="Arial" w:hAnsi="Arial" w:cs="Arial"/>
          <w:sz w:val="22"/>
          <w:szCs w:val="22"/>
        </w:rPr>
        <w:t>ę</w:t>
      </w:r>
      <w:r w:rsidR="004D10B3" w:rsidRPr="00EB4D5E">
        <w:rPr>
          <w:rFonts w:ascii="Arial" w:hAnsi="Arial" w:cs="Arial"/>
          <w:sz w:val="22"/>
          <w:szCs w:val="22"/>
        </w:rPr>
        <w:t xml:space="preserve"> specifikaciją ir jos priedus sudaranti informacija</w:t>
      </w:r>
      <w:r w:rsidR="0001233E" w:rsidRPr="00EB4D5E">
        <w:rPr>
          <w:rFonts w:ascii="Arial" w:hAnsi="Arial" w:cs="Arial"/>
          <w:sz w:val="22"/>
          <w:szCs w:val="22"/>
        </w:rPr>
        <w:t>;</w:t>
      </w:r>
    </w:p>
    <w:p w14:paraId="593DD5A4" w14:textId="29C4EA1C" w:rsidR="004D10B3" w:rsidRPr="00EB4D5E" w:rsidRDefault="004D10B3" w:rsidP="004D10B3">
      <w:pPr>
        <w:pStyle w:val="ListParagraph"/>
        <w:numPr>
          <w:ilvl w:val="1"/>
          <w:numId w:val="5"/>
        </w:numPr>
        <w:suppressAutoHyphens w:val="0"/>
        <w:spacing w:after="120" w:line="276" w:lineRule="auto"/>
        <w:ind w:left="851" w:hanging="851"/>
        <w:contextualSpacing w:val="0"/>
        <w:jc w:val="both"/>
        <w:rPr>
          <w:rFonts w:ascii="Arial" w:hAnsi="Arial" w:cs="Arial"/>
          <w:sz w:val="22"/>
          <w:szCs w:val="22"/>
          <w:lang w:eastAsia="lt-LT"/>
        </w:rPr>
      </w:pPr>
      <w:r w:rsidRPr="00EB4D5E">
        <w:rPr>
          <w:rFonts w:ascii="Arial" w:hAnsi="Arial" w:cs="Arial"/>
          <w:b/>
          <w:bCs/>
          <w:sz w:val="22"/>
          <w:szCs w:val="22"/>
        </w:rPr>
        <w:t>Teisės į Projektą.</w:t>
      </w:r>
      <w:r w:rsidRPr="00EB4D5E">
        <w:rPr>
          <w:rFonts w:ascii="Arial" w:hAnsi="Arial" w:cs="Arial"/>
          <w:sz w:val="22"/>
          <w:szCs w:val="22"/>
        </w:rPr>
        <w:t xml:space="preserve"> </w:t>
      </w:r>
      <w:r w:rsidR="00C253C3" w:rsidRPr="00C253C3">
        <w:rPr>
          <w:rFonts w:ascii="Arial" w:hAnsi="Arial" w:cs="Arial"/>
          <w:sz w:val="22"/>
          <w:szCs w:val="22"/>
        </w:rPr>
        <w:t>Projektavimo sutartyse nustatyta, kad visos teisės aktuose numatytos išimtinės autorių turtinės teisės į Projektą (jo korektūrą) ar atskiras jo dalis yra perleistos Projektą užsakiusiam juridiniam asmeniui – Vilniaus miesto savivaldybės administracijai. Pagal Projektavimo sutartis Vilniaus miesto savivaldybės administracija turi teisę, be jokio papildomo Projektuotojo ir (ar) autorių sutikimo, savo nuožiūra ir nevaržomai (tiek laiko, tiek teritorijos atžvilgiu) naudotis visomis įgytomis autorių turtinėmis teisėmis</w:t>
      </w:r>
      <w:r w:rsidRPr="00EB4D5E">
        <w:rPr>
          <w:rFonts w:ascii="Arial" w:hAnsi="Arial" w:cs="Arial"/>
          <w:sz w:val="22"/>
          <w:szCs w:val="22"/>
        </w:rPr>
        <w:t>.</w:t>
      </w:r>
    </w:p>
    <w:p w14:paraId="26D65395" w14:textId="77777777" w:rsidR="004D10B3" w:rsidRPr="00EB4D5E" w:rsidRDefault="004D10B3" w:rsidP="00965D45">
      <w:pPr>
        <w:numPr>
          <w:ilvl w:val="0"/>
          <w:numId w:val="1"/>
        </w:numPr>
        <w:tabs>
          <w:tab w:val="left" w:pos="851"/>
        </w:tabs>
        <w:suppressAutoHyphens w:val="0"/>
        <w:spacing w:before="240" w:after="120"/>
        <w:ind w:left="851" w:hanging="851"/>
        <w:jc w:val="both"/>
        <w:rPr>
          <w:rFonts w:ascii="Arial" w:hAnsi="Arial" w:cs="Arial"/>
          <w:b/>
          <w:sz w:val="22"/>
          <w:szCs w:val="22"/>
        </w:rPr>
      </w:pPr>
      <w:r w:rsidRPr="00EB4D5E">
        <w:rPr>
          <w:rFonts w:ascii="Arial" w:hAnsi="Arial" w:cs="Arial"/>
          <w:b/>
          <w:sz w:val="22"/>
          <w:szCs w:val="22"/>
        </w:rPr>
        <w:t>Bendrieji objekto duomenys</w:t>
      </w:r>
    </w:p>
    <w:p w14:paraId="07513A4C" w14:textId="677C3D9F" w:rsidR="004D10B3" w:rsidRPr="00254B75" w:rsidRDefault="004D10B3" w:rsidP="00965D45">
      <w:pPr>
        <w:numPr>
          <w:ilvl w:val="1"/>
          <w:numId w:val="1"/>
        </w:numPr>
        <w:tabs>
          <w:tab w:val="left" w:pos="851"/>
          <w:tab w:val="left" w:pos="993"/>
        </w:tabs>
        <w:suppressAutoHyphens w:val="0"/>
        <w:spacing w:after="120" w:line="276" w:lineRule="auto"/>
        <w:ind w:left="851" w:hanging="851"/>
        <w:jc w:val="both"/>
        <w:rPr>
          <w:rFonts w:ascii="Arial" w:hAnsi="Arial" w:cs="Arial"/>
          <w:sz w:val="22"/>
          <w:szCs w:val="22"/>
          <w:lang w:eastAsia="lt-LT"/>
        </w:rPr>
      </w:pPr>
      <w:r w:rsidRPr="00254B75">
        <w:rPr>
          <w:rFonts w:ascii="Arial" w:hAnsi="Arial" w:cs="Arial"/>
          <w:b/>
          <w:sz w:val="22"/>
          <w:szCs w:val="22"/>
          <w:lang w:eastAsia="lt-LT"/>
        </w:rPr>
        <w:t>Užsakovas:</w:t>
      </w:r>
      <w:r w:rsidRPr="00254B75">
        <w:rPr>
          <w:rFonts w:ascii="Arial" w:hAnsi="Arial" w:cs="Arial"/>
          <w:sz w:val="22"/>
          <w:szCs w:val="22"/>
          <w:lang w:eastAsia="lt-LT"/>
        </w:rPr>
        <w:t xml:space="preserve"> </w:t>
      </w:r>
      <w:r w:rsidR="001B0D63" w:rsidRPr="00254B75">
        <w:rPr>
          <w:rFonts w:ascii="Arial" w:hAnsi="Arial" w:cs="Arial"/>
          <w:sz w:val="22"/>
          <w:szCs w:val="22"/>
          <w:lang w:eastAsia="lt-LT"/>
        </w:rPr>
        <w:t>Vilniaus miesto savivaldybė</w:t>
      </w:r>
      <w:r w:rsidR="00965D45" w:rsidRPr="00254B75">
        <w:rPr>
          <w:rFonts w:ascii="Arial" w:hAnsi="Arial" w:cs="Arial"/>
          <w:sz w:val="22"/>
          <w:szCs w:val="22"/>
          <w:lang w:eastAsia="lt-LT"/>
        </w:rPr>
        <w:t>.</w:t>
      </w:r>
    </w:p>
    <w:p w14:paraId="6EC0DD18" w14:textId="42280212" w:rsidR="00860AE8" w:rsidRPr="00254B75" w:rsidRDefault="004D10B3" w:rsidP="00823662">
      <w:pPr>
        <w:numPr>
          <w:ilvl w:val="1"/>
          <w:numId w:val="1"/>
        </w:numPr>
        <w:tabs>
          <w:tab w:val="left" w:pos="851"/>
          <w:tab w:val="left" w:pos="993"/>
        </w:tabs>
        <w:suppressAutoHyphens w:val="0"/>
        <w:spacing w:after="240" w:line="276" w:lineRule="auto"/>
        <w:ind w:left="851" w:hanging="851"/>
        <w:jc w:val="both"/>
        <w:rPr>
          <w:rFonts w:ascii="Arial" w:hAnsi="Arial" w:cs="Arial"/>
          <w:b/>
          <w:bCs/>
          <w:sz w:val="22"/>
          <w:szCs w:val="22"/>
          <w:lang w:eastAsia="lt-LT"/>
        </w:rPr>
      </w:pPr>
      <w:r w:rsidRPr="00254B75">
        <w:rPr>
          <w:rFonts w:ascii="Arial" w:hAnsi="Arial" w:cs="Arial"/>
          <w:b/>
          <w:sz w:val="22"/>
          <w:szCs w:val="22"/>
          <w:lang w:eastAsia="lt-LT"/>
        </w:rPr>
        <w:t>Statytojas:</w:t>
      </w:r>
      <w:r w:rsidR="00A86D6E" w:rsidRPr="00254B75">
        <w:rPr>
          <w:rFonts w:ascii="Arial" w:hAnsi="Arial" w:cs="Arial"/>
          <w:b/>
          <w:sz w:val="22"/>
          <w:szCs w:val="22"/>
          <w:lang w:eastAsia="lt-LT"/>
        </w:rPr>
        <w:t xml:space="preserve"> </w:t>
      </w:r>
      <w:r w:rsidR="00A86D6E" w:rsidRPr="00254B75">
        <w:rPr>
          <w:rFonts w:ascii="Arial" w:hAnsi="Arial" w:cs="Arial"/>
          <w:sz w:val="22"/>
          <w:szCs w:val="22"/>
          <w:lang w:eastAsia="lt-LT"/>
        </w:rPr>
        <w:t>Vilniaus miesto savivaldybės administracija.</w:t>
      </w:r>
    </w:p>
    <w:p w14:paraId="6868B3E7" w14:textId="63B26EB5" w:rsidR="004D10B3" w:rsidRPr="00EB4D5E" w:rsidRDefault="004D10B3" w:rsidP="00E06DDF">
      <w:pPr>
        <w:numPr>
          <w:ilvl w:val="1"/>
          <w:numId w:val="1"/>
        </w:numPr>
        <w:tabs>
          <w:tab w:val="left" w:pos="851"/>
          <w:tab w:val="left" w:pos="993"/>
        </w:tabs>
        <w:suppressAutoHyphens w:val="0"/>
        <w:spacing w:after="120" w:line="276" w:lineRule="auto"/>
        <w:ind w:hanging="792"/>
        <w:jc w:val="both"/>
        <w:rPr>
          <w:rFonts w:ascii="Arial" w:hAnsi="Arial" w:cs="Arial"/>
          <w:sz w:val="22"/>
          <w:szCs w:val="22"/>
          <w:lang w:eastAsia="lt-LT"/>
        </w:rPr>
      </w:pPr>
      <w:r w:rsidRPr="00EB4D5E">
        <w:rPr>
          <w:rFonts w:ascii="Arial" w:hAnsi="Arial" w:cs="Arial"/>
          <w:b/>
          <w:sz w:val="22"/>
          <w:szCs w:val="22"/>
          <w:lang w:eastAsia="lt-LT"/>
        </w:rPr>
        <w:t>Statybos valdytojas:</w:t>
      </w:r>
      <w:r w:rsidRPr="00EB4D5E">
        <w:rPr>
          <w:rFonts w:ascii="Arial" w:hAnsi="Arial" w:cs="Arial"/>
          <w:sz w:val="22"/>
          <w:szCs w:val="22"/>
          <w:lang w:eastAsia="lt-LT"/>
        </w:rPr>
        <w:t xml:space="preserve"> </w:t>
      </w:r>
      <w:r w:rsidR="00A862B9" w:rsidRPr="00A862B9">
        <w:rPr>
          <w:rFonts w:ascii="Arial" w:hAnsi="Arial" w:cs="Arial"/>
          <w:sz w:val="22"/>
          <w:szCs w:val="22"/>
          <w:lang w:eastAsia="lt-LT"/>
        </w:rPr>
        <w:t>Rangos darbų sutarties Specialiosiose sąlygose nurodytas juridinis asmuo atlieka statybos valdytojo funkcijas.</w:t>
      </w:r>
    </w:p>
    <w:p w14:paraId="13CA9DA1" w14:textId="698973F3" w:rsidR="004D10B3" w:rsidRPr="00EB4D5E" w:rsidRDefault="004D10B3" w:rsidP="004D10B3">
      <w:pPr>
        <w:numPr>
          <w:ilvl w:val="1"/>
          <w:numId w:val="1"/>
        </w:numPr>
        <w:tabs>
          <w:tab w:val="left" w:pos="851"/>
          <w:tab w:val="left" w:pos="993"/>
        </w:tabs>
        <w:suppressAutoHyphens w:val="0"/>
        <w:spacing w:after="120"/>
        <w:ind w:hanging="792"/>
        <w:jc w:val="both"/>
        <w:rPr>
          <w:rFonts w:ascii="Arial" w:hAnsi="Arial" w:cs="Arial"/>
          <w:sz w:val="22"/>
          <w:szCs w:val="22"/>
          <w:lang w:eastAsia="lt-LT"/>
        </w:rPr>
      </w:pPr>
      <w:r w:rsidRPr="00EB4D5E">
        <w:rPr>
          <w:rFonts w:ascii="Arial" w:hAnsi="Arial" w:cs="Arial"/>
          <w:b/>
          <w:bCs/>
          <w:sz w:val="22"/>
          <w:szCs w:val="22"/>
          <w:lang w:eastAsia="lt-LT"/>
        </w:rPr>
        <w:t>Projektuotojas:</w:t>
      </w:r>
      <w:r w:rsidRPr="00EB4D5E">
        <w:rPr>
          <w:rFonts w:ascii="Arial" w:hAnsi="Arial" w:cs="Arial"/>
          <w:sz w:val="22"/>
          <w:szCs w:val="22"/>
          <w:lang w:eastAsia="lt-LT"/>
        </w:rPr>
        <w:t xml:space="preserve"> </w:t>
      </w:r>
      <w:r w:rsidR="00A86D6E" w:rsidRPr="00EC52AF">
        <w:rPr>
          <w:rFonts w:ascii="Arial" w:hAnsi="Arial" w:cs="Arial"/>
          <w:sz w:val="22"/>
          <w:szCs w:val="22"/>
          <w:lang w:eastAsia="lt-LT"/>
        </w:rPr>
        <w:t>UAB „</w:t>
      </w:r>
      <w:r w:rsidR="00A86D6E">
        <w:rPr>
          <w:rFonts w:ascii="Arial" w:hAnsi="Arial" w:cs="Arial"/>
          <w:sz w:val="22"/>
          <w:szCs w:val="22"/>
          <w:lang w:eastAsia="lt-LT"/>
        </w:rPr>
        <w:t>Vilniaus vystymo kompanija</w:t>
      </w:r>
      <w:r w:rsidR="00A86D6E" w:rsidRPr="00EC52AF">
        <w:rPr>
          <w:rFonts w:ascii="Arial" w:hAnsi="Arial" w:cs="Arial"/>
          <w:sz w:val="22"/>
          <w:szCs w:val="22"/>
          <w:lang w:eastAsia="lt-LT"/>
        </w:rPr>
        <w:t>“</w:t>
      </w:r>
      <w:r w:rsidR="00A21C6A" w:rsidRPr="00EB4D5E">
        <w:rPr>
          <w:rFonts w:ascii="Arial" w:hAnsi="Arial" w:cs="Arial"/>
          <w:sz w:val="22"/>
          <w:szCs w:val="22"/>
          <w:lang w:eastAsia="lt-LT"/>
        </w:rPr>
        <w:t xml:space="preserve">, </w:t>
      </w:r>
      <w:r w:rsidR="00CC50F7">
        <w:rPr>
          <w:rFonts w:ascii="Arial" w:hAnsi="Arial" w:cs="Arial"/>
          <w:sz w:val="22"/>
          <w:szCs w:val="22"/>
          <w:lang w:eastAsia="lt-LT"/>
        </w:rPr>
        <w:t>Šeimyniškių</w:t>
      </w:r>
      <w:r w:rsidR="00A21C6A" w:rsidRPr="00EB4D5E">
        <w:rPr>
          <w:rFonts w:ascii="Arial" w:hAnsi="Arial" w:cs="Arial"/>
          <w:sz w:val="22"/>
          <w:szCs w:val="22"/>
          <w:lang w:eastAsia="lt-LT"/>
        </w:rPr>
        <w:t xml:space="preserve"> g. </w:t>
      </w:r>
      <w:r w:rsidR="00CC50F7">
        <w:rPr>
          <w:rFonts w:ascii="Arial" w:hAnsi="Arial" w:cs="Arial"/>
          <w:sz w:val="22"/>
          <w:szCs w:val="22"/>
          <w:lang w:eastAsia="lt-LT"/>
        </w:rPr>
        <w:t>19B</w:t>
      </w:r>
      <w:r w:rsidR="00A21C6A" w:rsidRPr="00EB4D5E">
        <w:rPr>
          <w:rFonts w:ascii="Arial" w:hAnsi="Arial" w:cs="Arial"/>
          <w:sz w:val="22"/>
          <w:szCs w:val="22"/>
          <w:lang w:eastAsia="lt-LT"/>
        </w:rPr>
        <w:t>, Vilnius.</w:t>
      </w:r>
      <w:r w:rsidRPr="00EB4D5E">
        <w:rPr>
          <w:rFonts w:ascii="Arial" w:hAnsi="Arial" w:cs="Arial"/>
          <w:sz w:val="22"/>
          <w:szCs w:val="22"/>
          <w:lang w:eastAsia="lt-LT"/>
        </w:rPr>
        <w:t xml:space="preserve"> Įm. k. </w:t>
      </w:r>
      <w:r w:rsidR="00CC50F7">
        <w:rPr>
          <w:rFonts w:ascii="Arial" w:hAnsi="Arial" w:cs="Arial"/>
          <w:sz w:val="22"/>
          <w:szCs w:val="22"/>
          <w:lang w:eastAsia="lt-LT"/>
        </w:rPr>
        <w:t>120750163</w:t>
      </w:r>
      <w:r w:rsidR="00EF7421" w:rsidRPr="00EB4D5E">
        <w:rPr>
          <w:rFonts w:ascii="Arial" w:hAnsi="Arial" w:cs="Arial"/>
          <w:sz w:val="22"/>
          <w:szCs w:val="22"/>
          <w:lang w:eastAsia="lt-LT"/>
        </w:rPr>
        <w:t>.</w:t>
      </w:r>
    </w:p>
    <w:p w14:paraId="5F0DF4DD" w14:textId="77777777" w:rsidR="004D10B3" w:rsidRPr="00EB4D5E" w:rsidRDefault="004D10B3" w:rsidP="004D10B3">
      <w:pPr>
        <w:numPr>
          <w:ilvl w:val="1"/>
          <w:numId w:val="1"/>
        </w:numPr>
        <w:tabs>
          <w:tab w:val="left" w:pos="851"/>
          <w:tab w:val="left" w:pos="993"/>
        </w:tabs>
        <w:suppressAutoHyphens w:val="0"/>
        <w:spacing w:after="120"/>
        <w:ind w:hanging="792"/>
        <w:jc w:val="both"/>
        <w:rPr>
          <w:rFonts w:ascii="Arial" w:hAnsi="Arial" w:cs="Arial"/>
          <w:sz w:val="22"/>
          <w:szCs w:val="22"/>
          <w:lang w:eastAsia="lt-LT"/>
        </w:rPr>
      </w:pPr>
      <w:r w:rsidRPr="00EB4D5E">
        <w:rPr>
          <w:rFonts w:ascii="Arial" w:hAnsi="Arial" w:cs="Arial"/>
          <w:b/>
          <w:sz w:val="22"/>
          <w:szCs w:val="22"/>
          <w:lang w:eastAsia="lt-LT"/>
        </w:rPr>
        <w:t>Rangovas:</w:t>
      </w:r>
      <w:r w:rsidRPr="00EB4D5E">
        <w:rPr>
          <w:rFonts w:ascii="Arial" w:hAnsi="Arial" w:cs="Arial"/>
          <w:sz w:val="22"/>
          <w:szCs w:val="22"/>
          <w:lang w:eastAsia="lt-LT"/>
        </w:rPr>
        <w:t xml:space="preserve"> Darbų su paslaugomis konkretaus viešojo pirkimo laimėtojas.</w:t>
      </w:r>
    </w:p>
    <w:p w14:paraId="3577B826" w14:textId="13B4F5A1" w:rsidR="004D10B3" w:rsidRPr="00EB4D5E" w:rsidRDefault="004D10B3" w:rsidP="004D10B3">
      <w:pPr>
        <w:numPr>
          <w:ilvl w:val="1"/>
          <w:numId w:val="1"/>
        </w:numPr>
        <w:tabs>
          <w:tab w:val="left" w:pos="851"/>
          <w:tab w:val="left" w:pos="993"/>
        </w:tabs>
        <w:suppressAutoHyphens w:val="0"/>
        <w:spacing w:after="120"/>
        <w:ind w:hanging="792"/>
        <w:jc w:val="both"/>
        <w:rPr>
          <w:rFonts w:ascii="Arial" w:hAnsi="Arial" w:cs="Arial"/>
          <w:sz w:val="22"/>
          <w:szCs w:val="22"/>
          <w:lang w:eastAsia="lt-LT"/>
        </w:rPr>
      </w:pPr>
      <w:r w:rsidRPr="00EB4D5E">
        <w:rPr>
          <w:rFonts w:ascii="Arial" w:hAnsi="Arial" w:cs="Arial"/>
          <w:b/>
          <w:sz w:val="22"/>
          <w:szCs w:val="22"/>
          <w:lang w:eastAsia="lt-LT"/>
        </w:rPr>
        <w:t xml:space="preserve">Statinio kategorija: </w:t>
      </w:r>
      <w:r w:rsidR="00852FCB">
        <w:rPr>
          <w:rFonts w:ascii="Arial" w:hAnsi="Arial" w:cs="Arial"/>
          <w:sz w:val="22"/>
          <w:szCs w:val="22"/>
          <w:lang w:eastAsia="lt-LT"/>
        </w:rPr>
        <w:t>y</w:t>
      </w:r>
      <w:r w:rsidRPr="00EB4D5E">
        <w:rPr>
          <w:rFonts w:ascii="Arial" w:hAnsi="Arial" w:cs="Arial"/>
          <w:sz w:val="22"/>
          <w:szCs w:val="22"/>
          <w:lang w:eastAsia="lt-LT"/>
        </w:rPr>
        <w:t>patingasis statinys</w:t>
      </w:r>
      <w:r w:rsidR="00425E30">
        <w:rPr>
          <w:rFonts w:ascii="Arial" w:hAnsi="Arial" w:cs="Arial"/>
          <w:sz w:val="22"/>
          <w:szCs w:val="22"/>
          <w:lang w:eastAsia="lt-LT"/>
        </w:rPr>
        <w:t xml:space="preserve"> (</w:t>
      </w:r>
      <w:r w:rsidR="00CC50F7">
        <w:rPr>
          <w:rFonts w:ascii="Arial" w:hAnsi="Arial" w:cs="Arial"/>
          <w:sz w:val="22"/>
          <w:szCs w:val="22"/>
          <w:lang w:eastAsia="lt-LT"/>
        </w:rPr>
        <w:t>religinė</w:t>
      </w:r>
      <w:r w:rsidR="00425E30">
        <w:rPr>
          <w:rFonts w:ascii="Arial" w:hAnsi="Arial" w:cs="Arial"/>
          <w:sz w:val="22"/>
          <w:szCs w:val="22"/>
          <w:lang w:eastAsia="lt-LT"/>
        </w:rPr>
        <w:t>)</w:t>
      </w:r>
      <w:r w:rsidR="000C1D8C">
        <w:rPr>
          <w:rFonts w:ascii="Arial" w:hAnsi="Arial" w:cs="Arial"/>
          <w:sz w:val="22"/>
          <w:szCs w:val="22"/>
          <w:lang w:eastAsia="lt-LT"/>
        </w:rPr>
        <w:t>;</w:t>
      </w:r>
      <w:r w:rsidR="00F47BF7">
        <w:rPr>
          <w:rFonts w:ascii="Arial" w:hAnsi="Arial" w:cs="Arial"/>
          <w:sz w:val="22"/>
          <w:szCs w:val="22"/>
          <w:lang w:eastAsia="lt-LT"/>
        </w:rPr>
        <w:t xml:space="preserve"> </w:t>
      </w:r>
      <w:r w:rsidR="00EB0ACB" w:rsidRPr="00EB0ACB">
        <w:rPr>
          <w:rFonts w:ascii="Arial" w:hAnsi="Arial" w:cs="Arial"/>
          <w:sz w:val="22"/>
          <w:szCs w:val="22"/>
          <w:lang w:eastAsia="lt-LT"/>
        </w:rPr>
        <w:t>(papildomai nurodyta Projekte)</w:t>
      </w:r>
      <w:r w:rsidR="00EB0ACB">
        <w:rPr>
          <w:rFonts w:ascii="Arial" w:hAnsi="Arial" w:cs="Arial"/>
          <w:sz w:val="22"/>
          <w:szCs w:val="22"/>
          <w:lang w:eastAsia="lt-LT"/>
        </w:rPr>
        <w:t>.</w:t>
      </w:r>
    </w:p>
    <w:p w14:paraId="4CE058EE" w14:textId="78CF26D0" w:rsidR="004D10B3" w:rsidRPr="00CF3C0C" w:rsidRDefault="004D10B3" w:rsidP="004D10B3">
      <w:pPr>
        <w:numPr>
          <w:ilvl w:val="1"/>
          <w:numId w:val="1"/>
        </w:numPr>
        <w:tabs>
          <w:tab w:val="left" w:pos="851"/>
          <w:tab w:val="left" w:pos="993"/>
        </w:tabs>
        <w:suppressAutoHyphens w:val="0"/>
        <w:spacing w:after="120" w:line="276" w:lineRule="auto"/>
        <w:ind w:hanging="792"/>
        <w:jc w:val="both"/>
        <w:rPr>
          <w:rFonts w:ascii="Arial" w:hAnsi="Arial" w:cs="Arial"/>
          <w:sz w:val="22"/>
          <w:szCs w:val="22"/>
        </w:rPr>
      </w:pPr>
      <w:r w:rsidRPr="00CF3C0C">
        <w:rPr>
          <w:rFonts w:ascii="Arial" w:hAnsi="Arial" w:cs="Arial"/>
          <w:b/>
          <w:bCs/>
          <w:sz w:val="22"/>
          <w:szCs w:val="22"/>
        </w:rPr>
        <w:t xml:space="preserve">Statybos rūšis: </w:t>
      </w:r>
      <w:r w:rsidR="00CC50F7" w:rsidRPr="00CC50F7">
        <w:rPr>
          <w:rFonts w:ascii="Arial" w:hAnsi="Arial" w:cs="Arial"/>
          <w:sz w:val="22"/>
          <w:szCs w:val="22"/>
        </w:rPr>
        <w:t>tvarkomieji paveldosaugos darbai</w:t>
      </w:r>
      <w:r w:rsidR="00CC50F7">
        <w:rPr>
          <w:rFonts w:ascii="Arial" w:hAnsi="Arial" w:cs="Arial"/>
          <w:sz w:val="22"/>
          <w:szCs w:val="22"/>
        </w:rPr>
        <w:t xml:space="preserve"> (remonto, restauravimo)</w:t>
      </w:r>
      <w:r w:rsidR="00673EC9" w:rsidRPr="00673EC9">
        <w:rPr>
          <w:rFonts w:ascii="Arial" w:hAnsi="Arial" w:cs="Arial"/>
          <w:sz w:val="22"/>
          <w:szCs w:val="22"/>
        </w:rPr>
        <w:t>.</w:t>
      </w:r>
    </w:p>
    <w:p w14:paraId="55C0751B" w14:textId="5A172036" w:rsidR="004D10B3" w:rsidRPr="00EB4D5E" w:rsidRDefault="004D10B3" w:rsidP="00DE1A07">
      <w:pPr>
        <w:numPr>
          <w:ilvl w:val="1"/>
          <w:numId w:val="1"/>
        </w:numPr>
        <w:tabs>
          <w:tab w:val="left" w:pos="851"/>
          <w:tab w:val="left" w:pos="993"/>
        </w:tabs>
        <w:suppressAutoHyphens w:val="0"/>
        <w:spacing w:after="120"/>
        <w:ind w:hanging="792"/>
        <w:jc w:val="both"/>
        <w:rPr>
          <w:rFonts w:ascii="Arial" w:hAnsi="Arial" w:cs="Arial"/>
          <w:sz w:val="22"/>
          <w:szCs w:val="22"/>
        </w:rPr>
      </w:pPr>
      <w:r w:rsidRPr="00EB4D5E">
        <w:rPr>
          <w:rFonts w:ascii="Arial" w:hAnsi="Arial" w:cs="Arial"/>
          <w:b/>
          <w:bCs/>
          <w:sz w:val="22"/>
          <w:szCs w:val="22"/>
        </w:rPr>
        <w:lastRenderedPageBreak/>
        <w:t>Statybos vieta</w:t>
      </w:r>
      <w:r w:rsidRPr="00EB4D5E">
        <w:rPr>
          <w:rFonts w:ascii="Arial" w:hAnsi="Arial" w:cs="Arial"/>
          <w:sz w:val="22"/>
          <w:szCs w:val="22"/>
        </w:rPr>
        <w:t xml:space="preserve"> – </w:t>
      </w:r>
      <w:r w:rsidR="001C0041">
        <w:rPr>
          <w:rFonts w:ascii="Arial" w:hAnsi="Arial" w:cs="Arial"/>
          <w:sz w:val="22"/>
          <w:szCs w:val="22"/>
        </w:rPr>
        <w:t>Saulės</w:t>
      </w:r>
      <w:r w:rsidR="004673A5" w:rsidRPr="00EB4D5E">
        <w:rPr>
          <w:rFonts w:ascii="Arial" w:hAnsi="Arial" w:cs="Arial"/>
          <w:sz w:val="22"/>
          <w:szCs w:val="22"/>
        </w:rPr>
        <w:t xml:space="preserve"> g. 189,</w:t>
      </w:r>
      <w:r w:rsidR="00DE1A07" w:rsidRPr="00EB4D5E">
        <w:rPr>
          <w:rFonts w:ascii="Arial" w:hAnsi="Arial" w:cs="Arial"/>
          <w:sz w:val="22"/>
          <w:szCs w:val="22"/>
        </w:rPr>
        <w:t xml:space="preserve"> </w:t>
      </w:r>
      <w:r w:rsidR="004673A5" w:rsidRPr="00EB4D5E">
        <w:rPr>
          <w:rFonts w:ascii="Arial" w:hAnsi="Arial" w:cs="Arial"/>
          <w:sz w:val="22"/>
          <w:szCs w:val="22"/>
        </w:rPr>
        <w:t>Vilniu</w:t>
      </w:r>
      <w:r w:rsidR="00DE1A07" w:rsidRPr="00EB4D5E">
        <w:rPr>
          <w:rFonts w:ascii="Arial" w:hAnsi="Arial" w:cs="Arial"/>
          <w:sz w:val="22"/>
          <w:szCs w:val="22"/>
        </w:rPr>
        <w:t>s.</w:t>
      </w:r>
    </w:p>
    <w:p w14:paraId="5359740F" w14:textId="77777777" w:rsidR="004D10B3" w:rsidRPr="00EB4D5E" w:rsidRDefault="004D10B3" w:rsidP="004D10B3">
      <w:pPr>
        <w:numPr>
          <w:ilvl w:val="1"/>
          <w:numId w:val="1"/>
        </w:numPr>
        <w:tabs>
          <w:tab w:val="left" w:pos="851"/>
          <w:tab w:val="left" w:pos="993"/>
        </w:tabs>
        <w:suppressAutoHyphens w:val="0"/>
        <w:spacing w:after="120"/>
        <w:ind w:hanging="792"/>
        <w:jc w:val="both"/>
        <w:rPr>
          <w:rFonts w:ascii="Arial" w:hAnsi="Arial" w:cs="Arial"/>
          <w:sz w:val="22"/>
          <w:szCs w:val="22"/>
          <w:lang w:eastAsia="lt-LT"/>
        </w:rPr>
      </w:pPr>
      <w:r w:rsidRPr="00EB4D5E">
        <w:rPr>
          <w:rFonts w:ascii="Arial" w:hAnsi="Arial" w:cs="Arial"/>
          <w:b/>
          <w:sz w:val="22"/>
          <w:szCs w:val="22"/>
          <w:lang w:eastAsia="lt-LT"/>
        </w:rPr>
        <w:t>Projekto numatytos pagrindinės charakteristikos:</w:t>
      </w:r>
    </w:p>
    <w:p w14:paraId="29C648D4" w14:textId="77777777" w:rsidR="004D10B3" w:rsidRPr="00EB4D5E" w:rsidRDefault="004D10B3" w:rsidP="002849E5">
      <w:pPr>
        <w:numPr>
          <w:ilvl w:val="2"/>
          <w:numId w:val="1"/>
        </w:numPr>
        <w:tabs>
          <w:tab w:val="left" w:pos="1418"/>
          <w:tab w:val="left" w:pos="1701"/>
        </w:tabs>
        <w:suppressAutoHyphens w:val="0"/>
        <w:spacing w:line="276" w:lineRule="auto"/>
        <w:ind w:left="851" w:firstLine="0"/>
        <w:jc w:val="both"/>
        <w:rPr>
          <w:rFonts w:ascii="Arial" w:hAnsi="Arial" w:cs="Arial"/>
          <w:sz w:val="22"/>
          <w:szCs w:val="22"/>
          <w:lang w:eastAsia="lt-LT"/>
        </w:rPr>
      </w:pPr>
      <w:r w:rsidRPr="00EB4D5E">
        <w:rPr>
          <w:rFonts w:ascii="Arial" w:hAnsi="Arial" w:cs="Arial"/>
          <w:sz w:val="22"/>
          <w:szCs w:val="22"/>
          <w:lang w:eastAsia="lt-LT"/>
        </w:rPr>
        <w:t>Sklypas:</w:t>
      </w:r>
    </w:p>
    <w:p w14:paraId="36E4BDA4" w14:textId="78E92566" w:rsidR="004D10B3" w:rsidRPr="00EB4D5E" w:rsidRDefault="004D10B3" w:rsidP="002849E5">
      <w:pPr>
        <w:pStyle w:val="ListParagraph"/>
        <w:numPr>
          <w:ilvl w:val="0"/>
          <w:numId w:val="2"/>
        </w:numPr>
        <w:tabs>
          <w:tab w:val="left" w:pos="1985"/>
        </w:tabs>
        <w:suppressAutoHyphens w:val="0"/>
        <w:spacing w:line="276" w:lineRule="auto"/>
        <w:ind w:left="1701" w:hanging="141"/>
        <w:jc w:val="both"/>
        <w:rPr>
          <w:rFonts w:ascii="Arial" w:eastAsia="Arial" w:hAnsi="Arial" w:cs="Arial"/>
          <w:sz w:val="22"/>
          <w:szCs w:val="22"/>
          <w:lang w:eastAsia="lt-LT"/>
        </w:rPr>
      </w:pPr>
      <w:r w:rsidRPr="00EB4D5E">
        <w:rPr>
          <w:rFonts w:ascii="Arial" w:eastAsia="Arial" w:hAnsi="Arial" w:cs="Arial"/>
          <w:sz w:val="22"/>
          <w:szCs w:val="22"/>
          <w:lang w:eastAsia="lt-LT"/>
        </w:rPr>
        <w:t xml:space="preserve">Unikalus Nr.: </w:t>
      </w:r>
      <w:r w:rsidR="00976414">
        <w:rPr>
          <w:rFonts w:ascii="Arial" w:eastAsia="Arial" w:hAnsi="Arial" w:cs="Arial"/>
          <w:sz w:val="22"/>
          <w:szCs w:val="22"/>
          <w:lang w:eastAsia="lt-LT"/>
        </w:rPr>
        <w:t>4400-4</w:t>
      </w:r>
      <w:r w:rsidR="00E32004">
        <w:rPr>
          <w:rFonts w:ascii="Arial" w:eastAsia="Arial" w:hAnsi="Arial" w:cs="Arial"/>
          <w:sz w:val="22"/>
          <w:szCs w:val="22"/>
          <w:lang w:eastAsia="lt-LT"/>
        </w:rPr>
        <w:t>189</w:t>
      </w:r>
      <w:r w:rsidR="00976414">
        <w:rPr>
          <w:rFonts w:ascii="Arial" w:eastAsia="Arial" w:hAnsi="Arial" w:cs="Arial"/>
          <w:sz w:val="22"/>
          <w:szCs w:val="22"/>
          <w:lang w:eastAsia="lt-LT"/>
        </w:rPr>
        <w:t>-</w:t>
      </w:r>
      <w:r w:rsidR="00E32004">
        <w:rPr>
          <w:rFonts w:ascii="Arial" w:eastAsia="Arial" w:hAnsi="Arial" w:cs="Arial"/>
          <w:sz w:val="22"/>
          <w:szCs w:val="22"/>
          <w:lang w:eastAsia="lt-LT"/>
        </w:rPr>
        <w:t>1207</w:t>
      </w:r>
      <w:r w:rsidRPr="00EB4D5E">
        <w:rPr>
          <w:rFonts w:ascii="Arial" w:eastAsia="Arial" w:hAnsi="Arial" w:cs="Arial"/>
          <w:sz w:val="22"/>
          <w:szCs w:val="22"/>
          <w:lang w:eastAsia="lt-LT"/>
        </w:rPr>
        <w:t>;</w:t>
      </w:r>
    </w:p>
    <w:p w14:paraId="004C0124" w14:textId="0D4B166A" w:rsidR="004D10B3" w:rsidRPr="00EB4D5E" w:rsidRDefault="004D10B3" w:rsidP="00B528AB">
      <w:pPr>
        <w:pStyle w:val="ListParagraph"/>
        <w:numPr>
          <w:ilvl w:val="0"/>
          <w:numId w:val="2"/>
        </w:numPr>
        <w:tabs>
          <w:tab w:val="left" w:pos="1985"/>
        </w:tabs>
        <w:suppressAutoHyphens w:val="0"/>
        <w:spacing w:line="276" w:lineRule="auto"/>
        <w:ind w:left="1701" w:hanging="141"/>
        <w:jc w:val="both"/>
        <w:rPr>
          <w:rFonts w:ascii="Arial" w:eastAsia="Arial" w:hAnsi="Arial" w:cs="Arial"/>
          <w:sz w:val="22"/>
          <w:szCs w:val="22"/>
          <w:lang w:eastAsia="lt-LT"/>
        </w:rPr>
      </w:pPr>
      <w:r w:rsidRPr="00EB4D5E">
        <w:rPr>
          <w:rFonts w:ascii="Arial" w:eastAsia="Arial" w:hAnsi="Arial" w:cs="Arial"/>
          <w:sz w:val="22"/>
          <w:szCs w:val="22"/>
          <w:lang w:eastAsia="lt-LT"/>
        </w:rPr>
        <w:t>Skl</w:t>
      </w:r>
      <w:r w:rsidR="00D44611" w:rsidRPr="00EB4D5E">
        <w:rPr>
          <w:rFonts w:ascii="Arial" w:eastAsia="Arial" w:hAnsi="Arial" w:cs="Arial"/>
          <w:sz w:val="22"/>
          <w:szCs w:val="22"/>
          <w:lang w:eastAsia="lt-LT"/>
        </w:rPr>
        <w:t>ypo kadastrinis</w:t>
      </w:r>
      <w:r w:rsidRPr="00EB4D5E">
        <w:rPr>
          <w:rFonts w:ascii="Arial" w:eastAsia="Arial" w:hAnsi="Arial" w:cs="Arial"/>
          <w:sz w:val="22"/>
          <w:szCs w:val="22"/>
          <w:lang w:eastAsia="lt-LT"/>
        </w:rPr>
        <w:t xml:space="preserve"> </w:t>
      </w:r>
      <w:r w:rsidR="00D44611" w:rsidRPr="00EB4D5E">
        <w:rPr>
          <w:rFonts w:ascii="Arial" w:eastAsia="Arial" w:hAnsi="Arial" w:cs="Arial"/>
          <w:sz w:val="22"/>
          <w:szCs w:val="22"/>
          <w:lang w:eastAsia="lt-LT"/>
        </w:rPr>
        <w:t>N</w:t>
      </w:r>
      <w:r w:rsidRPr="00EB4D5E">
        <w:rPr>
          <w:rFonts w:ascii="Arial" w:eastAsia="Arial" w:hAnsi="Arial" w:cs="Arial"/>
          <w:sz w:val="22"/>
          <w:szCs w:val="22"/>
          <w:lang w:eastAsia="lt-LT"/>
        </w:rPr>
        <w:t>r. 0101/</w:t>
      </w:r>
      <w:r w:rsidR="00892DD0" w:rsidRPr="00EB4D5E">
        <w:rPr>
          <w:rFonts w:ascii="Arial" w:eastAsia="Arial" w:hAnsi="Arial" w:cs="Arial"/>
          <w:sz w:val="22"/>
          <w:szCs w:val="22"/>
          <w:lang w:eastAsia="lt-LT"/>
        </w:rPr>
        <w:t>00</w:t>
      </w:r>
      <w:r w:rsidR="00E32004">
        <w:rPr>
          <w:rFonts w:ascii="Arial" w:eastAsia="Arial" w:hAnsi="Arial" w:cs="Arial"/>
          <w:sz w:val="22"/>
          <w:szCs w:val="22"/>
          <w:lang w:eastAsia="lt-LT"/>
        </w:rPr>
        <w:t>43</w:t>
      </w:r>
      <w:r w:rsidRPr="00EB4D5E">
        <w:rPr>
          <w:rFonts w:ascii="Arial" w:eastAsia="Arial" w:hAnsi="Arial" w:cs="Arial"/>
          <w:sz w:val="22"/>
          <w:szCs w:val="22"/>
          <w:lang w:eastAsia="lt-LT"/>
        </w:rPr>
        <w:t>:</w:t>
      </w:r>
      <w:r w:rsidR="00E32004">
        <w:rPr>
          <w:rFonts w:ascii="Arial" w:eastAsia="Arial" w:hAnsi="Arial" w:cs="Arial"/>
          <w:sz w:val="22"/>
          <w:szCs w:val="22"/>
          <w:lang w:eastAsia="lt-LT"/>
        </w:rPr>
        <w:t>94</w:t>
      </w:r>
      <w:r w:rsidR="00892DD0" w:rsidRPr="00EB4D5E">
        <w:rPr>
          <w:rFonts w:ascii="Arial" w:eastAsia="Arial" w:hAnsi="Arial" w:cs="Arial"/>
          <w:sz w:val="22"/>
          <w:szCs w:val="22"/>
          <w:lang w:eastAsia="lt-LT"/>
        </w:rPr>
        <w:t>;</w:t>
      </w:r>
    </w:p>
    <w:p w14:paraId="7ED47D45" w14:textId="0DEF49C9" w:rsidR="004D10B3" w:rsidRPr="00EB4D5E" w:rsidRDefault="004D10B3" w:rsidP="00B528AB">
      <w:pPr>
        <w:pStyle w:val="ListParagraph"/>
        <w:numPr>
          <w:ilvl w:val="0"/>
          <w:numId w:val="2"/>
        </w:numPr>
        <w:tabs>
          <w:tab w:val="left" w:pos="1985"/>
        </w:tabs>
        <w:suppressAutoHyphens w:val="0"/>
        <w:spacing w:line="276" w:lineRule="auto"/>
        <w:ind w:left="1701" w:hanging="141"/>
        <w:jc w:val="both"/>
        <w:rPr>
          <w:rFonts w:ascii="Arial" w:eastAsia="Arial" w:hAnsi="Arial" w:cs="Arial"/>
          <w:sz w:val="22"/>
          <w:szCs w:val="22"/>
          <w:lang w:eastAsia="lt-LT"/>
        </w:rPr>
      </w:pPr>
      <w:r w:rsidRPr="00EB4D5E">
        <w:rPr>
          <w:rFonts w:ascii="Arial" w:eastAsia="Arial" w:hAnsi="Arial" w:cs="Arial"/>
          <w:sz w:val="22"/>
          <w:szCs w:val="22"/>
          <w:lang w:eastAsia="lt-LT"/>
        </w:rPr>
        <w:t xml:space="preserve">Pagrindinė naudojimo paskirtis: </w:t>
      </w:r>
      <w:r w:rsidR="00F63A6C" w:rsidRPr="00EB4D5E">
        <w:rPr>
          <w:rFonts w:ascii="Arial" w:eastAsia="Arial" w:hAnsi="Arial" w:cs="Arial"/>
          <w:sz w:val="22"/>
          <w:szCs w:val="22"/>
          <w:lang w:eastAsia="lt-LT"/>
        </w:rPr>
        <w:t>kita</w:t>
      </w:r>
      <w:r w:rsidRPr="00EB4D5E">
        <w:rPr>
          <w:rFonts w:ascii="Arial" w:eastAsia="Arial" w:hAnsi="Arial" w:cs="Arial"/>
          <w:sz w:val="22"/>
          <w:szCs w:val="22"/>
          <w:lang w:eastAsia="lt-LT"/>
        </w:rPr>
        <w:t>;</w:t>
      </w:r>
    </w:p>
    <w:p w14:paraId="38D6ACF0" w14:textId="3E0643A6" w:rsidR="004D10B3" w:rsidRPr="00EB4D5E" w:rsidRDefault="004D10B3" w:rsidP="00B528AB">
      <w:pPr>
        <w:pStyle w:val="ListParagraph"/>
        <w:numPr>
          <w:ilvl w:val="0"/>
          <w:numId w:val="2"/>
        </w:numPr>
        <w:tabs>
          <w:tab w:val="left" w:pos="1985"/>
        </w:tabs>
        <w:suppressAutoHyphens w:val="0"/>
        <w:spacing w:line="276" w:lineRule="auto"/>
        <w:ind w:left="1701" w:hanging="141"/>
        <w:jc w:val="both"/>
        <w:rPr>
          <w:rFonts w:ascii="Arial" w:eastAsia="Arial" w:hAnsi="Arial" w:cs="Arial"/>
          <w:sz w:val="22"/>
          <w:szCs w:val="22"/>
          <w:lang w:eastAsia="lt-LT"/>
        </w:rPr>
      </w:pPr>
      <w:r w:rsidRPr="00EB4D5E">
        <w:rPr>
          <w:rFonts w:ascii="Arial" w:eastAsia="Arial" w:hAnsi="Arial" w:cs="Arial"/>
          <w:sz w:val="22"/>
          <w:szCs w:val="22"/>
          <w:lang w:eastAsia="lt-LT"/>
        </w:rPr>
        <w:t xml:space="preserve">Naudojimo būdas: </w:t>
      </w:r>
      <w:r w:rsidR="00E32004">
        <w:rPr>
          <w:rFonts w:ascii="Arial" w:eastAsia="Arial" w:hAnsi="Arial" w:cs="Arial"/>
          <w:sz w:val="22"/>
          <w:szCs w:val="22"/>
          <w:lang w:eastAsia="lt-LT"/>
        </w:rPr>
        <w:t>bendrojo naudojimo</w:t>
      </w:r>
      <w:r w:rsidRPr="00EB4D5E">
        <w:rPr>
          <w:rFonts w:ascii="Arial" w:eastAsia="Arial" w:hAnsi="Arial" w:cs="Arial"/>
          <w:sz w:val="22"/>
          <w:szCs w:val="22"/>
          <w:lang w:eastAsia="lt-LT"/>
        </w:rPr>
        <w:t>;</w:t>
      </w:r>
    </w:p>
    <w:p w14:paraId="1EB55891" w14:textId="451300F0" w:rsidR="004D10B3" w:rsidRPr="00EB4D5E" w:rsidRDefault="004D10B3" w:rsidP="00B528AB">
      <w:pPr>
        <w:pStyle w:val="ListParagraph"/>
        <w:numPr>
          <w:ilvl w:val="0"/>
          <w:numId w:val="2"/>
        </w:numPr>
        <w:tabs>
          <w:tab w:val="left" w:pos="1985"/>
        </w:tabs>
        <w:suppressAutoHyphens w:val="0"/>
        <w:spacing w:line="276" w:lineRule="auto"/>
        <w:ind w:left="1701" w:hanging="141"/>
        <w:jc w:val="both"/>
        <w:rPr>
          <w:rFonts w:ascii="Arial" w:eastAsia="Arial" w:hAnsi="Arial" w:cs="Arial"/>
          <w:sz w:val="22"/>
          <w:szCs w:val="22"/>
          <w:lang w:eastAsia="lt-LT"/>
        </w:rPr>
      </w:pPr>
      <w:r w:rsidRPr="00EB4D5E">
        <w:rPr>
          <w:rFonts w:ascii="Arial" w:eastAsia="Arial" w:hAnsi="Arial" w:cs="Arial"/>
          <w:sz w:val="22"/>
          <w:szCs w:val="22"/>
          <w:lang w:eastAsia="lt-LT"/>
        </w:rPr>
        <w:t xml:space="preserve">Plotas: </w:t>
      </w:r>
      <w:r w:rsidR="00E32004">
        <w:rPr>
          <w:rFonts w:ascii="Arial" w:eastAsia="Arial" w:hAnsi="Arial" w:cs="Arial"/>
          <w:sz w:val="22"/>
          <w:szCs w:val="22"/>
          <w:lang w:eastAsia="lt-LT"/>
        </w:rPr>
        <w:t>4</w:t>
      </w:r>
      <w:r w:rsidR="00886C89" w:rsidRPr="00EB4D5E">
        <w:rPr>
          <w:rFonts w:ascii="Arial" w:eastAsia="Arial" w:hAnsi="Arial" w:cs="Arial"/>
          <w:sz w:val="22"/>
          <w:szCs w:val="22"/>
          <w:lang w:eastAsia="lt-LT"/>
        </w:rPr>
        <w:t>,</w:t>
      </w:r>
      <w:r w:rsidR="00E32004">
        <w:rPr>
          <w:rFonts w:ascii="Arial" w:eastAsia="Arial" w:hAnsi="Arial" w:cs="Arial"/>
          <w:sz w:val="22"/>
          <w:szCs w:val="22"/>
          <w:lang w:eastAsia="lt-LT"/>
        </w:rPr>
        <w:t>5887</w:t>
      </w:r>
      <w:r w:rsidRPr="00EB4D5E">
        <w:rPr>
          <w:rFonts w:ascii="Arial" w:eastAsia="Arial" w:hAnsi="Arial" w:cs="Arial"/>
          <w:sz w:val="22"/>
          <w:szCs w:val="22"/>
          <w:lang w:eastAsia="lt-LT"/>
        </w:rPr>
        <w:t xml:space="preserve"> ha.</w:t>
      </w:r>
    </w:p>
    <w:p w14:paraId="2E13834D" w14:textId="77777777" w:rsidR="004D10B3" w:rsidRPr="00EB4D5E" w:rsidRDefault="004D10B3" w:rsidP="00B528AB">
      <w:pPr>
        <w:numPr>
          <w:ilvl w:val="2"/>
          <w:numId w:val="1"/>
        </w:numPr>
        <w:tabs>
          <w:tab w:val="left" w:pos="1418"/>
          <w:tab w:val="left" w:pos="1701"/>
        </w:tabs>
        <w:suppressAutoHyphens w:val="0"/>
        <w:spacing w:line="276" w:lineRule="auto"/>
        <w:ind w:left="851" w:firstLine="0"/>
        <w:jc w:val="both"/>
        <w:rPr>
          <w:rFonts w:ascii="Arial" w:eastAsia="Arial" w:hAnsi="Arial" w:cs="Arial"/>
          <w:sz w:val="22"/>
          <w:szCs w:val="22"/>
          <w:lang w:eastAsia="lt-LT"/>
        </w:rPr>
      </w:pPr>
      <w:r w:rsidRPr="00EB4D5E">
        <w:rPr>
          <w:rFonts w:ascii="Arial" w:eastAsia="Arial" w:hAnsi="Arial" w:cs="Arial"/>
          <w:sz w:val="22"/>
          <w:szCs w:val="22"/>
          <w:lang w:eastAsia="lt-LT"/>
        </w:rPr>
        <w:t>Pastatas:</w:t>
      </w:r>
    </w:p>
    <w:p w14:paraId="609273F6" w14:textId="79E4C21A" w:rsidR="004D10B3" w:rsidRDefault="0050271C" w:rsidP="00B528AB">
      <w:pPr>
        <w:pStyle w:val="ListParagraph"/>
        <w:numPr>
          <w:ilvl w:val="1"/>
          <w:numId w:val="2"/>
        </w:numPr>
        <w:tabs>
          <w:tab w:val="left" w:pos="1985"/>
        </w:tabs>
        <w:suppressAutoHyphens w:val="0"/>
        <w:spacing w:line="276" w:lineRule="auto"/>
        <w:ind w:firstLine="840"/>
        <w:jc w:val="both"/>
        <w:rPr>
          <w:rFonts w:ascii="Arial" w:eastAsia="Arial" w:hAnsi="Arial" w:cs="Arial"/>
          <w:sz w:val="22"/>
          <w:szCs w:val="22"/>
          <w:lang w:eastAsia="lt-LT"/>
        </w:rPr>
      </w:pPr>
      <w:r>
        <w:rPr>
          <w:rFonts w:ascii="Arial" w:eastAsia="Arial" w:hAnsi="Arial" w:cs="Arial"/>
          <w:sz w:val="22"/>
          <w:szCs w:val="22"/>
          <w:lang w:eastAsia="lt-LT"/>
        </w:rPr>
        <w:t>Helenos Jozefovičovos mauzoliejus, u</w:t>
      </w:r>
      <w:r w:rsidR="004D10B3" w:rsidRPr="00EB4D5E">
        <w:rPr>
          <w:rFonts w:ascii="Arial" w:eastAsia="Arial" w:hAnsi="Arial" w:cs="Arial"/>
          <w:sz w:val="22"/>
          <w:szCs w:val="22"/>
          <w:lang w:eastAsia="lt-LT"/>
        </w:rPr>
        <w:t xml:space="preserve">nikalus </w:t>
      </w:r>
      <w:r>
        <w:rPr>
          <w:rFonts w:ascii="Arial" w:eastAsia="Arial" w:hAnsi="Arial" w:cs="Arial"/>
          <w:sz w:val="22"/>
          <w:szCs w:val="22"/>
          <w:lang w:eastAsia="lt-LT"/>
        </w:rPr>
        <w:t xml:space="preserve">objekto kodas Kultūros vertybių registre 37073, eil. </w:t>
      </w:r>
      <w:r w:rsidR="004D10B3" w:rsidRPr="00EB4D5E">
        <w:rPr>
          <w:rFonts w:ascii="Arial" w:eastAsia="Arial" w:hAnsi="Arial" w:cs="Arial"/>
          <w:sz w:val="22"/>
          <w:szCs w:val="22"/>
          <w:lang w:eastAsia="lt-LT"/>
        </w:rPr>
        <w:t>Nr.</w:t>
      </w:r>
      <w:r>
        <w:rPr>
          <w:rFonts w:ascii="Arial" w:eastAsia="Arial" w:hAnsi="Arial" w:cs="Arial"/>
          <w:sz w:val="22"/>
          <w:szCs w:val="22"/>
          <w:lang w:eastAsia="lt-LT"/>
        </w:rPr>
        <w:t xml:space="preserve"> komplekse 30, kvartalas Nr. 4</w:t>
      </w:r>
      <w:r w:rsidR="004D10B3" w:rsidRPr="00EB4D5E">
        <w:rPr>
          <w:rFonts w:ascii="Arial" w:eastAsia="Arial" w:hAnsi="Arial" w:cs="Arial"/>
          <w:sz w:val="22"/>
          <w:szCs w:val="22"/>
          <w:lang w:eastAsia="lt-LT"/>
        </w:rPr>
        <w:t>;</w:t>
      </w:r>
    </w:p>
    <w:p w14:paraId="3E360DA2" w14:textId="77777777" w:rsidR="0050271C" w:rsidRPr="00EB4D5E" w:rsidRDefault="0050271C" w:rsidP="0050271C">
      <w:pPr>
        <w:pStyle w:val="ListParagraph"/>
        <w:tabs>
          <w:tab w:val="left" w:pos="1985"/>
        </w:tabs>
        <w:suppressAutoHyphens w:val="0"/>
        <w:spacing w:line="276" w:lineRule="auto"/>
        <w:ind w:left="1560"/>
        <w:jc w:val="both"/>
        <w:rPr>
          <w:rFonts w:ascii="Arial" w:eastAsia="Arial" w:hAnsi="Arial" w:cs="Arial"/>
          <w:sz w:val="22"/>
          <w:szCs w:val="22"/>
          <w:lang w:eastAsia="lt-LT"/>
        </w:rPr>
      </w:pPr>
    </w:p>
    <w:p w14:paraId="1046DC68" w14:textId="034E3673" w:rsidR="004D10B3" w:rsidRPr="00EB4D5E" w:rsidRDefault="004D10B3" w:rsidP="004D10B3">
      <w:pPr>
        <w:numPr>
          <w:ilvl w:val="1"/>
          <w:numId w:val="1"/>
        </w:numPr>
        <w:tabs>
          <w:tab w:val="left" w:pos="851"/>
          <w:tab w:val="left" w:pos="993"/>
        </w:tabs>
        <w:suppressAutoHyphens w:val="0"/>
        <w:spacing w:after="120"/>
        <w:ind w:hanging="792"/>
        <w:jc w:val="both"/>
        <w:rPr>
          <w:rFonts w:ascii="Arial" w:hAnsi="Arial" w:cs="Arial"/>
          <w:sz w:val="22"/>
          <w:szCs w:val="22"/>
          <w:lang w:eastAsia="lt-LT"/>
        </w:rPr>
      </w:pPr>
      <w:r w:rsidRPr="00EB4D5E">
        <w:rPr>
          <w:rFonts w:ascii="Arial" w:hAnsi="Arial" w:cs="Arial"/>
          <w:b/>
          <w:sz w:val="22"/>
          <w:szCs w:val="22"/>
          <w:lang w:eastAsia="lt-LT"/>
        </w:rPr>
        <w:t xml:space="preserve">Techninis projektas. </w:t>
      </w:r>
      <w:r w:rsidR="00E353AD">
        <w:rPr>
          <w:rFonts w:ascii="Arial" w:hAnsi="Arial" w:cs="Arial"/>
          <w:bCs/>
          <w:sz w:val="22"/>
          <w:szCs w:val="22"/>
          <w:lang w:eastAsia="lt-LT"/>
        </w:rPr>
        <w:t>Techninį p</w:t>
      </w:r>
      <w:r w:rsidRPr="00EB4D5E">
        <w:rPr>
          <w:rFonts w:ascii="Arial" w:hAnsi="Arial" w:cs="Arial"/>
          <w:bCs/>
          <w:sz w:val="22"/>
          <w:szCs w:val="22"/>
          <w:lang w:eastAsia="lt-LT"/>
        </w:rPr>
        <w:t xml:space="preserve">rojektą sudaro šie dokumentai, pateikiami </w:t>
      </w:r>
      <w:r w:rsidR="00E353AD">
        <w:rPr>
          <w:rFonts w:ascii="Arial" w:hAnsi="Arial" w:cs="Arial"/>
          <w:bCs/>
          <w:sz w:val="22"/>
          <w:szCs w:val="22"/>
          <w:lang w:eastAsia="lt-LT"/>
        </w:rPr>
        <w:t>R</w:t>
      </w:r>
      <w:r w:rsidRPr="00EB4D5E">
        <w:rPr>
          <w:rFonts w:ascii="Arial" w:hAnsi="Arial" w:cs="Arial"/>
          <w:bCs/>
          <w:sz w:val="22"/>
          <w:szCs w:val="22"/>
          <w:lang w:eastAsia="lt-LT"/>
        </w:rPr>
        <w:t>angovui darbų vykdymui:</w:t>
      </w:r>
    </w:p>
    <w:tbl>
      <w:tblPr>
        <w:tblW w:w="912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989"/>
        <w:gridCol w:w="864"/>
        <w:gridCol w:w="4097"/>
        <w:gridCol w:w="2605"/>
      </w:tblGrid>
      <w:tr w:rsidR="004D10B3" w:rsidRPr="00EB4D5E" w14:paraId="0719A014" w14:textId="77777777" w:rsidTr="00F81B5B">
        <w:trPr>
          <w:trHeight w:val="300"/>
        </w:trPr>
        <w:tc>
          <w:tcPr>
            <w:tcW w:w="570" w:type="dxa"/>
            <w:vAlign w:val="center"/>
          </w:tcPr>
          <w:p w14:paraId="09824D50" w14:textId="77777777" w:rsidR="004D10B3" w:rsidRPr="00EB4D5E" w:rsidRDefault="004D10B3" w:rsidP="00C04652">
            <w:pPr>
              <w:suppressAutoHyphens w:val="0"/>
              <w:autoSpaceDE w:val="0"/>
              <w:autoSpaceDN w:val="0"/>
              <w:adjustRightInd w:val="0"/>
              <w:spacing w:after="60"/>
              <w:contextualSpacing/>
              <w:jc w:val="center"/>
              <w:rPr>
                <w:rFonts w:ascii="Arial" w:hAnsi="Arial" w:cs="Arial"/>
                <w:b/>
                <w:bCs/>
                <w:sz w:val="22"/>
                <w:szCs w:val="22"/>
              </w:rPr>
            </w:pPr>
            <w:r w:rsidRPr="00EB4D5E">
              <w:rPr>
                <w:rFonts w:ascii="Arial" w:hAnsi="Arial" w:cs="Arial"/>
                <w:b/>
                <w:bCs/>
                <w:sz w:val="22"/>
                <w:szCs w:val="22"/>
              </w:rPr>
              <w:t>Eil. Nr.</w:t>
            </w:r>
          </w:p>
        </w:tc>
        <w:tc>
          <w:tcPr>
            <w:tcW w:w="989" w:type="dxa"/>
            <w:vAlign w:val="center"/>
          </w:tcPr>
          <w:p w14:paraId="66DCAD22" w14:textId="61C4DE55" w:rsidR="004D10B3" w:rsidRPr="00EB4D5E" w:rsidRDefault="004D10B3" w:rsidP="00C04652">
            <w:pPr>
              <w:suppressAutoHyphens w:val="0"/>
              <w:autoSpaceDE w:val="0"/>
              <w:autoSpaceDN w:val="0"/>
              <w:adjustRightInd w:val="0"/>
              <w:spacing w:after="60"/>
              <w:contextualSpacing/>
              <w:jc w:val="center"/>
              <w:rPr>
                <w:rFonts w:ascii="Arial" w:hAnsi="Arial" w:cs="Arial"/>
                <w:b/>
                <w:bCs/>
                <w:sz w:val="22"/>
                <w:szCs w:val="22"/>
              </w:rPr>
            </w:pPr>
            <w:r w:rsidRPr="00EB4D5E">
              <w:rPr>
                <w:rFonts w:ascii="Arial" w:hAnsi="Arial" w:cs="Arial"/>
                <w:b/>
                <w:bCs/>
                <w:sz w:val="22"/>
                <w:szCs w:val="22"/>
              </w:rPr>
              <w:t>Bylos žymuo</w:t>
            </w:r>
          </w:p>
        </w:tc>
        <w:tc>
          <w:tcPr>
            <w:tcW w:w="864" w:type="dxa"/>
            <w:vAlign w:val="center"/>
          </w:tcPr>
          <w:p w14:paraId="3AEADE99" w14:textId="42316D38" w:rsidR="004D10B3" w:rsidRPr="00EB4D5E" w:rsidRDefault="00D91735" w:rsidP="00C04652">
            <w:pPr>
              <w:suppressAutoHyphens w:val="0"/>
              <w:autoSpaceDE w:val="0"/>
              <w:autoSpaceDN w:val="0"/>
              <w:adjustRightInd w:val="0"/>
              <w:spacing w:after="60"/>
              <w:contextualSpacing/>
              <w:jc w:val="center"/>
              <w:rPr>
                <w:rFonts w:ascii="Arial" w:hAnsi="Arial" w:cs="Arial"/>
                <w:b/>
                <w:bCs/>
                <w:sz w:val="22"/>
                <w:szCs w:val="22"/>
              </w:rPr>
            </w:pPr>
            <w:r>
              <w:rPr>
                <w:rFonts w:ascii="Arial" w:hAnsi="Arial" w:cs="Arial"/>
                <w:b/>
                <w:bCs/>
                <w:sz w:val="22"/>
                <w:szCs w:val="22"/>
              </w:rPr>
              <w:t>Laida</w:t>
            </w:r>
          </w:p>
        </w:tc>
        <w:tc>
          <w:tcPr>
            <w:tcW w:w="4097" w:type="dxa"/>
            <w:vAlign w:val="center"/>
          </w:tcPr>
          <w:p w14:paraId="5F6A66FA" w14:textId="77777777" w:rsidR="004D10B3" w:rsidRPr="00EB4D5E" w:rsidRDefault="004D10B3" w:rsidP="00C04652">
            <w:pPr>
              <w:suppressAutoHyphens w:val="0"/>
              <w:autoSpaceDE w:val="0"/>
              <w:autoSpaceDN w:val="0"/>
              <w:adjustRightInd w:val="0"/>
              <w:spacing w:after="60"/>
              <w:contextualSpacing/>
              <w:jc w:val="center"/>
              <w:rPr>
                <w:rFonts w:ascii="Arial" w:hAnsi="Arial" w:cs="Arial"/>
                <w:b/>
                <w:bCs/>
                <w:sz w:val="22"/>
                <w:szCs w:val="22"/>
              </w:rPr>
            </w:pPr>
            <w:r w:rsidRPr="00EB4D5E">
              <w:rPr>
                <w:rFonts w:ascii="Arial" w:hAnsi="Arial" w:cs="Arial"/>
                <w:b/>
                <w:bCs/>
                <w:sz w:val="22"/>
                <w:szCs w:val="22"/>
              </w:rPr>
              <w:t>Projekto dalis (pavadinimas)</w:t>
            </w:r>
          </w:p>
        </w:tc>
        <w:tc>
          <w:tcPr>
            <w:tcW w:w="2605" w:type="dxa"/>
            <w:vAlign w:val="center"/>
          </w:tcPr>
          <w:p w14:paraId="0FFD6508" w14:textId="77777777" w:rsidR="004D10B3" w:rsidRPr="00EB4D5E" w:rsidRDefault="004D10B3" w:rsidP="00C04652">
            <w:pPr>
              <w:suppressAutoHyphens w:val="0"/>
              <w:autoSpaceDE w:val="0"/>
              <w:autoSpaceDN w:val="0"/>
              <w:adjustRightInd w:val="0"/>
              <w:spacing w:after="60"/>
              <w:contextualSpacing/>
              <w:jc w:val="center"/>
              <w:rPr>
                <w:rFonts w:ascii="Arial" w:hAnsi="Arial" w:cs="Arial"/>
                <w:b/>
                <w:bCs/>
                <w:sz w:val="22"/>
                <w:szCs w:val="22"/>
              </w:rPr>
            </w:pPr>
            <w:r w:rsidRPr="00EB4D5E">
              <w:rPr>
                <w:rFonts w:ascii="Arial" w:hAnsi="Arial" w:cs="Arial"/>
                <w:b/>
                <w:bCs/>
                <w:sz w:val="22"/>
                <w:szCs w:val="22"/>
              </w:rPr>
              <w:t>Projekto dalies žymuo</w:t>
            </w:r>
          </w:p>
        </w:tc>
      </w:tr>
      <w:tr w:rsidR="004D10B3" w:rsidRPr="00EB4D5E" w14:paraId="2EEFD2F0" w14:textId="77777777" w:rsidTr="00F81B5B">
        <w:trPr>
          <w:trHeight w:val="300"/>
        </w:trPr>
        <w:tc>
          <w:tcPr>
            <w:tcW w:w="570" w:type="dxa"/>
          </w:tcPr>
          <w:p w14:paraId="7D1ECD45" w14:textId="77777777" w:rsidR="004D10B3" w:rsidRPr="00EB4D5E" w:rsidRDefault="004D10B3" w:rsidP="00C04652">
            <w:pPr>
              <w:suppressAutoHyphens w:val="0"/>
              <w:autoSpaceDE w:val="0"/>
              <w:autoSpaceDN w:val="0"/>
              <w:adjustRightInd w:val="0"/>
              <w:spacing w:after="60"/>
              <w:contextualSpacing/>
              <w:jc w:val="both"/>
              <w:rPr>
                <w:rFonts w:ascii="Arial" w:hAnsi="Arial" w:cs="Arial"/>
                <w:sz w:val="22"/>
                <w:szCs w:val="22"/>
              </w:rPr>
            </w:pPr>
            <w:r w:rsidRPr="00EB4D5E">
              <w:rPr>
                <w:rFonts w:ascii="Arial" w:hAnsi="Arial" w:cs="Arial"/>
                <w:sz w:val="22"/>
                <w:szCs w:val="22"/>
              </w:rPr>
              <w:t>1</w:t>
            </w:r>
          </w:p>
        </w:tc>
        <w:tc>
          <w:tcPr>
            <w:tcW w:w="989" w:type="dxa"/>
          </w:tcPr>
          <w:p w14:paraId="21B5BE23" w14:textId="0FD9FAB0" w:rsidR="004D10B3" w:rsidRPr="00EB4D5E" w:rsidRDefault="0050271C" w:rsidP="00C04652">
            <w:pPr>
              <w:suppressAutoHyphens w:val="0"/>
              <w:autoSpaceDE w:val="0"/>
              <w:autoSpaceDN w:val="0"/>
              <w:adjustRightInd w:val="0"/>
              <w:spacing w:after="60"/>
              <w:contextualSpacing/>
              <w:jc w:val="both"/>
              <w:rPr>
                <w:rFonts w:ascii="Arial" w:hAnsi="Arial" w:cs="Arial"/>
                <w:sz w:val="22"/>
                <w:szCs w:val="22"/>
              </w:rPr>
            </w:pPr>
            <w:r>
              <w:rPr>
                <w:rFonts w:ascii="Arial" w:hAnsi="Arial" w:cs="Arial"/>
                <w:sz w:val="22"/>
                <w:szCs w:val="22"/>
              </w:rPr>
              <w:t>TvDP</w:t>
            </w:r>
          </w:p>
        </w:tc>
        <w:tc>
          <w:tcPr>
            <w:tcW w:w="864" w:type="dxa"/>
          </w:tcPr>
          <w:p w14:paraId="544C181C" w14:textId="64DBCCC5" w:rsidR="004D10B3" w:rsidRPr="00EB4D5E" w:rsidRDefault="000C6FEA" w:rsidP="00C04652">
            <w:pPr>
              <w:suppressAutoHyphens w:val="0"/>
              <w:autoSpaceDE w:val="0"/>
              <w:autoSpaceDN w:val="0"/>
              <w:adjustRightInd w:val="0"/>
              <w:spacing w:after="60"/>
              <w:contextualSpacing/>
              <w:jc w:val="both"/>
              <w:rPr>
                <w:rFonts w:ascii="Arial" w:hAnsi="Arial" w:cs="Arial"/>
                <w:sz w:val="22"/>
                <w:szCs w:val="22"/>
              </w:rPr>
            </w:pPr>
            <w:r>
              <w:rPr>
                <w:rFonts w:ascii="Arial" w:hAnsi="Arial" w:cs="Arial"/>
                <w:sz w:val="22"/>
                <w:szCs w:val="22"/>
              </w:rPr>
              <w:t>A</w:t>
            </w:r>
          </w:p>
        </w:tc>
        <w:tc>
          <w:tcPr>
            <w:tcW w:w="4097" w:type="dxa"/>
          </w:tcPr>
          <w:p w14:paraId="0645CA62" w14:textId="3F9CB737" w:rsidR="004D10B3" w:rsidRPr="00EB4D5E" w:rsidRDefault="00757A63" w:rsidP="00C04652">
            <w:pPr>
              <w:suppressAutoHyphens w:val="0"/>
              <w:autoSpaceDE w:val="0"/>
              <w:autoSpaceDN w:val="0"/>
              <w:adjustRightInd w:val="0"/>
              <w:spacing w:after="60"/>
              <w:contextualSpacing/>
              <w:jc w:val="both"/>
              <w:rPr>
                <w:rFonts w:ascii="Arial" w:hAnsi="Arial" w:cs="Arial"/>
                <w:sz w:val="22"/>
                <w:szCs w:val="22"/>
              </w:rPr>
            </w:pPr>
            <w:r>
              <w:rPr>
                <w:rFonts w:ascii="Arial" w:hAnsi="Arial" w:cs="Arial"/>
                <w:sz w:val="22"/>
                <w:szCs w:val="22"/>
              </w:rPr>
              <w:t>Tvarkybos darbų projektas</w:t>
            </w:r>
          </w:p>
        </w:tc>
        <w:tc>
          <w:tcPr>
            <w:tcW w:w="2605" w:type="dxa"/>
          </w:tcPr>
          <w:p w14:paraId="3E71CDC5" w14:textId="5F43CDAB" w:rsidR="004D10B3" w:rsidRPr="00EB4D5E" w:rsidRDefault="00757A63" w:rsidP="00C04652">
            <w:pPr>
              <w:suppressAutoHyphens w:val="0"/>
              <w:autoSpaceDE w:val="0"/>
              <w:autoSpaceDN w:val="0"/>
              <w:adjustRightInd w:val="0"/>
              <w:spacing w:after="60"/>
              <w:contextualSpacing/>
              <w:jc w:val="both"/>
              <w:rPr>
                <w:sz w:val="22"/>
                <w:szCs w:val="22"/>
              </w:rPr>
            </w:pPr>
            <w:r>
              <w:rPr>
                <w:rFonts w:ascii="Arial" w:eastAsia="Arial" w:hAnsi="Arial" w:cs="Arial"/>
                <w:sz w:val="22"/>
                <w:szCs w:val="22"/>
              </w:rPr>
              <w:t>PRO</w:t>
            </w:r>
            <w:r w:rsidR="00ED6A64" w:rsidRPr="00EB4D5E">
              <w:rPr>
                <w:rFonts w:ascii="Arial" w:eastAsia="Arial" w:hAnsi="Arial" w:cs="Arial"/>
                <w:sz w:val="22"/>
                <w:szCs w:val="22"/>
              </w:rPr>
              <w:t>-</w:t>
            </w:r>
            <w:r>
              <w:rPr>
                <w:rFonts w:ascii="Arial" w:eastAsia="Arial" w:hAnsi="Arial" w:cs="Arial"/>
                <w:sz w:val="22"/>
                <w:szCs w:val="22"/>
              </w:rPr>
              <w:t>26</w:t>
            </w:r>
            <w:r w:rsidR="00ED6A64" w:rsidRPr="00EB4D5E">
              <w:rPr>
                <w:rFonts w:ascii="Arial" w:eastAsia="Arial" w:hAnsi="Arial" w:cs="Arial"/>
                <w:sz w:val="22"/>
                <w:szCs w:val="22"/>
              </w:rPr>
              <w:t>-</w:t>
            </w:r>
            <w:r>
              <w:rPr>
                <w:rFonts w:ascii="Arial" w:eastAsia="Arial" w:hAnsi="Arial" w:cs="Arial"/>
                <w:sz w:val="22"/>
                <w:szCs w:val="22"/>
              </w:rPr>
              <w:t>45</w:t>
            </w:r>
          </w:p>
        </w:tc>
      </w:tr>
    </w:tbl>
    <w:p w14:paraId="170478C7" w14:textId="7ACA53B3" w:rsidR="002A4A95" w:rsidRPr="007D4C7F" w:rsidRDefault="0028542C" w:rsidP="0028542C">
      <w:pPr>
        <w:numPr>
          <w:ilvl w:val="1"/>
          <w:numId w:val="1"/>
        </w:numPr>
        <w:suppressAutoHyphens w:val="0"/>
        <w:spacing w:before="240" w:after="120" w:line="276" w:lineRule="auto"/>
        <w:ind w:hanging="792"/>
        <w:jc w:val="both"/>
        <w:rPr>
          <w:rFonts w:ascii="Arial" w:hAnsi="Arial" w:cs="Arial"/>
          <w:sz w:val="22"/>
          <w:szCs w:val="22"/>
          <w:lang w:eastAsia="lt-LT"/>
        </w:rPr>
      </w:pPr>
      <w:r w:rsidRPr="007818F4">
        <w:rPr>
          <w:rFonts w:ascii="Arial" w:hAnsi="Arial" w:cs="Arial"/>
          <w:b/>
          <w:sz w:val="22"/>
          <w:szCs w:val="22"/>
          <w:lang w:eastAsia="lt-LT"/>
        </w:rPr>
        <w:t>Statybą leidžiantis dokumentas</w:t>
      </w:r>
      <w:r w:rsidR="00646CF6" w:rsidRPr="007818F4">
        <w:rPr>
          <w:rFonts w:ascii="Arial" w:hAnsi="Arial" w:cs="Arial"/>
          <w:b/>
          <w:sz w:val="22"/>
          <w:szCs w:val="22"/>
          <w:lang w:eastAsia="lt-LT"/>
        </w:rPr>
        <w:t xml:space="preserve">: </w:t>
      </w:r>
      <w:r w:rsidR="00FF3CB5" w:rsidRPr="00F71914">
        <w:rPr>
          <w:rFonts w:ascii="Arial" w:hAnsi="Arial" w:cs="Arial"/>
          <w:bCs/>
          <w:sz w:val="22"/>
          <w:szCs w:val="22"/>
          <w:lang w:eastAsia="lt-LT"/>
        </w:rPr>
        <w:t xml:space="preserve">Leidimas atlikti kultūros paveldo objekto ar kultūros paveldo </w:t>
      </w:r>
      <w:r w:rsidR="00F71914" w:rsidRPr="00F71914">
        <w:rPr>
          <w:rFonts w:ascii="Arial" w:hAnsi="Arial" w:cs="Arial"/>
          <w:bCs/>
          <w:sz w:val="22"/>
          <w:szCs w:val="22"/>
          <w:lang w:eastAsia="lt-LT"/>
        </w:rPr>
        <w:t>statinio tvarkybos darbus</w:t>
      </w:r>
      <w:r w:rsidR="00352BFA" w:rsidRPr="00F71914">
        <w:rPr>
          <w:rFonts w:ascii="Arial" w:hAnsi="Arial" w:cs="Arial"/>
          <w:bCs/>
          <w:sz w:val="22"/>
          <w:szCs w:val="22"/>
          <w:lang w:eastAsia="lt-LT"/>
        </w:rPr>
        <w:t xml:space="preserve"> Nr. </w:t>
      </w:r>
      <w:r w:rsidR="00757A63" w:rsidRPr="00F71914">
        <w:rPr>
          <w:rFonts w:ascii="Arial" w:hAnsi="Arial" w:cs="Arial"/>
          <w:bCs/>
          <w:sz w:val="22"/>
          <w:szCs w:val="22"/>
          <w:lang w:eastAsia="lt-LT"/>
        </w:rPr>
        <w:t>EVS</w:t>
      </w:r>
      <w:r w:rsidR="00352BFA" w:rsidRPr="00F71914">
        <w:rPr>
          <w:rFonts w:ascii="Arial" w:hAnsi="Arial" w:cs="Arial"/>
          <w:bCs/>
          <w:sz w:val="22"/>
          <w:szCs w:val="22"/>
          <w:lang w:eastAsia="lt-LT"/>
        </w:rPr>
        <w:t>-</w:t>
      </w:r>
      <w:r w:rsidR="00757A63" w:rsidRPr="00F71914">
        <w:rPr>
          <w:rFonts w:ascii="Arial" w:hAnsi="Arial" w:cs="Arial"/>
          <w:bCs/>
          <w:sz w:val="22"/>
          <w:szCs w:val="22"/>
          <w:lang w:eastAsia="lt-LT"/>
        </w:rPr>
        <w:t>23</w:t>
      </w:r>
      <w:r w:rsidR="00F71914" w:rsidRPr="00F71914">
        <w:rPr>
          <w:rFonts w:ascii="Arial" w:hAnsi="Arial" w:cs="Arial"/>
          <w:bCs/>
          <w:sz w:val="22"/>
          <w:szCs w:val="22"/>
          <w:lang w:eastAsia="lt-LT"/>
        </w:rPr>
        <w:t>, data 2020-04-30</w:t>
      </w:r>
      <w:r w:rsidR="00F71914">
        <w:rPr>
          <w:rFonts w:ascii="Arial" w:hAnsi="Arial" w:cs="Arial"/>
          <w:sz w:val="22"/>
          <w:szCs w:val="22"/>
          <w:lang w:eastAsia="lt-LT"/>
        </w:rPr>
        <w:t>.</w:t>
      </w:r>
    </w:p>
    <w:p w14:paraId="684CAAB9" w14:textId="015AE4B4" w:rsidR="004D10B3" w:rsidRPr="00EB4D5E" w:rsidRDefault="004D10B3" w:rsidP="007D6C43">
      <w:pPr>
        <w:numPr>
          <w:ilvl w:val="0"/>
          <w:numId w:val="1"/>
        </w:numPr>
        <w:tabs>
          <w:tab w:val="left" w:pos="851"/>
        </w:tabs>
        <w:suppressAutoHyphens w:val="0"/>
        <w:spacing w:before="240" w:after="120"/>
        <w:ind w:left="851" w:hanging="851"/>
        <w:jc w:val="both"/>
        <w:rPr>
          <w:rFonts w:ascii="Arial" w:hAnsi="Arial" w:cs="Arial"/>
          <w:b/>
          <w:sz w:val="22"/>
          <w:szCs w:val="22"/>
          <w:lang w:eastAsia="lt-LT"/>
        </w:rPr>
      </w:pPr>
      <w:r w:rsidRPr="00EB4D5E">
        <w:rPr>
          <w:rFonts w:ascii="Arial" w:hAnsi="Arial" w:cs="Arial"/>
          <w:b/>
          <w:sz w:val="22"/>
          <w:szCs w:val="22"/>
        </w:rPr>
        <w:t>Reikalavimai Paslaugoms ir Darbams</w:t>
      </w:r>
    </w:p>
    <w:p w14:paraId="564DF11F" w14:textId="0FBE201C" w:rsidR="004D10B3" w:rsidRPr="00E34814" w:rsidRDefault="004D10B3" w:rsidP="00886147">
      <w:pPr>
        <w:numPr>
          <w:ilvl w:val="1"/>
          <w:numId w:val="1"/>
        </w:numPr>
        <w:tabs>
          <w:tab w:val="left" w:pos="851"/>
          <w:tab w:val="left" w:pos="993"/>
        </w:tabs>
        <w:suppressAutoHyphens w:val="0"/>
        <w:spacing w:after="120" w:line="276" w:lineRule="auto"/>
        <w:ind w:hanging="792"/>
        <w:jc w:val="both"/>
        <w:rPr>
          <w:rFonts w:ascii="Arial" w:hAnsi="Arial" w:cs="Arial"/>
          <w:sz w:val="22"/>
          <w:szCs w:val="22"/>
          <w:lang w:eastAsia="lt-LT"/>
        </w:rPr>
      </w:pPr>
      <w:r w:rsidRPr="00254B75">
        <w:rPr>
          <w:rFonts w:ascii="Arial" w:hAnsi="Arial" w:cs="Arial"/>
          <w:b/>
          <w:bCs/>
          <w:sz w:val="22"/>
          <w:szCs w:val="22"/>
          <w:lang w:eastAsia="lt-LT"/>
        </w:rPr>
        <w:t>Statybinės medžiagos.</w:t>
      </w:r>
      <w:r w:rsidRPr="00254B75">
        <w:rPr>
          <w:rFonts w:ascii="Arial" w:hAnsi="Arial" w:cs="Arial"/>
          <w:sz w:val="22"/>
          <w:szCs w:val="22"/>
          <w:lang w:eastAsia="lt-LT"/>
        </w:rPr>
        <w:t xml:space="preserve"> </w:t>
      </w:r>
      <w:r w:rsidR="00BE5F8D" w:rsidRPr="00254B75">
        <w:rPr>
          <w:rFonts w:ascii="Arial" w:hAnsi="Arial" w:cs="Arial"/>
          <w:sz w:val="22"/>
          <w:szCs w:val="22"/>
          <w:lang w:eastAsia="lt-LT"/>
        </w:rPr>
        <w:t>S</w:t>
      </w:r>
      <w:r w:rsidR="004025E7" w:rsidRPr="00254B75">
        <w:rPr>
          <w:rFonts w:ascii="Arial" w:hAnsi="Arial" w:cs="Arial"/>
          <w:sz w:val="22"/>
          <w:szCs w:val="22"/>
          <w:lang w:eastAsia="lt-LT"/>
        </w:rPr>
        <w:t xml:space="preserve">tatyboje naudojamos statybinės medžiagos, </w:t>
      </w:r>
      <w:r w:rsidR="00BE5F8D" w:rsidRPr="00254B75">
        <w:rPr>
          <w:rFonts w:ascii="Arial" w:hAnsi="Arial" w:cs="Arial"/>
          <w:sz w:val="22"/>
          <w:szCs w:val="22"/>
          <w:lang w:eastAsia="lt-LT"/>
        </w:rPr>
        <w:t xml:space="preserve">turi </w:t>
      </w:r>
      <w:r w:rsidR="004025E7" w:rsidRPr="00254B75">
        <w:rPr>
          <w:rFonts w:ascii="Arial" w:hAnsi="Arial" w:cs="Arial"/>
          <w:sz w:val="22"/>
          <w:szCs w:val="22"/>
          <w:lang w:eastAsia="lt-LT"/>
        </w:rPr>
        <w:t>atitik</w:t>
      </w:r>
      <w:r w:rsidR="00BE5F8D" w:rsidRPr="00254B75">
        <w:rPr>
          <w:rFonts w:ascii="Arial" w:hAnsi="Arial" w:cs="Arial"/>
          <w:sz w:val="22"/>
          <w:szCs w:val="22"/>
          <w:lang w:eastAsia="lt-LT"/>
        </w:rPr>
        <w:t>ti</w:t>
      </w:r>
      <w:r w:rsidR="004025E7" w:rsidRPr="00254B75">
        <w:rPr>
          <w:rFonts w:ascii="Arial" w:hAnsi="Arial" w:cs="Arial"/>
          <w:sz w:val="22"/>
          <w:szCs w:val="22"/>
          <w:lang w:eastAsia="lt-LT"/>
        </w:rPr>
        <w:t xml:space="preserve"> minimalius</w:t>
      </w:r>
      <w:r w:rsidR="004025E7" w:rsidRPr="00E34814">
        <w:rPr>
          <w:rFonts w:ascii="Arial" w:hAnsi="Arial" w:cs="Arial"/>
          <w:sz w:val="22"/>
          <w:szCs w:val="22"/>
          <w:lang w:eastAsia="lt-LT"/>
        </w:rPr>
        <w:t xml:space="preserve"> aplinkos apsaugos kriterijus nustatytus Lietuvos Respublikos aplinkos ministro 2011 m. birželio 28 d. įsakymu Nr. D1</w:t>
      </w:r>
      <w:r w:rsidR="004025E7" w:rsidRPr="00E34814">
        <w:rPr>
          <w:rFonts w:ascii="Cambria Math" w:hAnsi="Cambria Math" w:cs="Cambria Math"/>
          <w:sz w:val="22"/>
          <w:szCs w:val="22"/>
          <w:lang w:eastAsia="lt-LT"/>
        </w:rPr>
        <w:t>‑</w:t>
      </w:r>
      <w:r w:rsidR="004025E7" w:rsidRPr="00E34814">
        <w:rPr>
          <w:rFonts w:ascii="Arial" w:hAnsi="Arial" w:cs="Arial"/>
          <w:sz w:val="22"/>
          <w:szCs w:val="22"/>
          <w:lang w:eastAsia="lt-LT"/>
        </w:rPr>
        <w:t>508 patvirtintame Aplinkos apsaugos kriterijų taikymo, vykdant žaliuosius pirkimus, tvarkos apraše.</w:t>
      </w:r>
      <w:r w:rsidR="00E34814">
        <w:rPr>
          <w:rFonts w:ascii="Arial" w:hAnsi="Arial" w:cs="Arial"/>
          <w:sz w:val="22"/>
          <w:szCs w:val="22"/>
          <w:lang w:eastAsia="lt-LT"/>
        </w:rPr>
        <w:t xml:space="preserve"> </w:t>
      </w:r>
      <w:r w:rsidR="004025E7" w:rsidRPr="00E34814">
        <w:rPr>
          <w:rFonts w:ascii="Arial" w:hAnsi="Arial" w:cs="Arial"/>
          <w:sz w:val="22"/>
          <w:szCs w:val="22"/>
          <w:lang w:eastAsia="lt-LT"/>
        </w:rPr>
        <w:t>UAB „Vilniaus vystymo kompanija“ pasiūlymų pateikimo metu nereikalauja šių reikalavimų atitiktį patvirtinančių įrodymų, tačiau tokie įrodymai Rangovo privalės būti pateikti Pirkimo sutarties vykdymo metu prieš panaudojant statybines medžiagas.</w:t>
      </w:r>
    </w:p>
    <w:p w14:paraId="2E4890FA" w14:textId="745027BA" w:rsidR="00457517" w:rsidRDefault="00565C36" w:rsidP="000A0D08">
      <w:pPr>
        <w:numPr>
          <w:ilvl w:val="1"/>
          <w:numId w:val="1"/>
        </w:numPr>
        <w:tabs>
          <w:tab w:val="left" w:pos="851"/>
          <w:tab w:val="left" w:pos="993"/>
        </w:tabs>
        <w:suppressAutoHyphens w:val="0"/>
        <w:spacing w:after="120" w:line="276" w:lineRule="auto"/>
        <w:ind w:hanging="792"/>
        <w:jc w:val="both"/>
        <w:rPr>
          <w:rFonts w:ascii="Arial" w:hAnsi="Arial" w:cs="Arial"/>
          <w:sz w:val="22"/>
          <w:szCs w:val="22"/>
          <w:lang w:eastAsia="lt-LT"/>
        </w:rPr>
      </w:pPr>
      <w:r w:rsidRPr="00565C36">
        <w:rPr>
          <w:rFonts w:ascii="Arial" w:hAnsi="Arial" w:cs="Arial"/>
          <w:b/>
          <w:bCs/>
          <w:sz w:val="22"/>
          <w:szCs w:val="22"/>
          <w:lang w:eastAsia="lt-LT"/>
        </w:rPr>
        <w:t>Sprendinių parinkimas</w:t>
      </w:r>
      <w:r w:rsidRPr="00565C36">
        <w:rPr>
          <w:rFonts w:ascii="Arial" w:hAnsi="Arial" w:cs="Arial"/>
          <w:sz w:val="22"/>
          <w:szCs w:val="22"/>
          <w:lang w:eastAsia="lt-LT"/>
        </w:rPr>
        <w:t>. Tikslinant ar keičiant projektinius sprendinius (tik gavus Užsakovo ir (ar) Statybos valdytojo pritarimą), prioritetas turi būti teikiamas racionaliems ir ekonomiškai pagrįstiems sprendiniams, užtikrinantiems efektyvų ir ekonomišką statinio eksploatavimą bei energijos išteklių naudojimą. Visi sprendinių parinkimai turi būti pagrįsti techniniais ir ekonominiais skaičiavimais</w:t>
      </w:r>
      <w:r w:rsidR="00DD4342">
        <w:rPr>
          <w:rFonts w:ascii="Arial" w:hAnsi="Arial" w:cs="Arial"/>
          <w:sz w:val="22"/>
          <w:szCs w:val="22"/>
          <w:lang w:eastAsia="lt-LT"/>
        </w:rPr>
        <w:t>.</w:t>
      </w:r>
    </w:p>
    <w:p w14:paraId="58CE5513" w14:textId="3FEFFBBC" w:rsidR="00886147" w:rsidRDefault="00A55D1C" w:rsidP="000A0D08">
      <w:pPr>
        <w:numPr>
          <w:ilvl w:val="1"/>
          <w:numId w:val="1"/>
        </w:numPr>
        <w:tabs>
          <w:tab w:val="left" w:pos="851"/>
          <w:tab w:val="left" w:pos="993"/>
        </w:tabs>
        <w:suppressAutoHyphens w:val="0"/>
        <w:spacing w:after="120" w:line="276" w:lineRule="auto"/>
        <w:ind w:hanging="792"/>
        <w:jc w:val="both"/>
        <w:rPr>
          <w:rFonts w:ascii="Arial" w:hAnsi="Arial" w:cs="Arial"/>
          <w:sz w:val="22"/>
          <w:szCs w:val="22"/>
          <w:lang w:eastAsia="lt-LT"/>
        </w:rPr>
      </w:pPr>
      <w:r w:rsidRPr="00EB4D5E">
        <w:rPr>
          <w:rFonts w:ascii="Arial" w:hAnsi="Arial" w:cs="Arial"/>
          <w:b/>
          <w:bCs/>
          <w:sz w:val="22"/>
          <w:szCs w:val="22"/>
          <w:lang w:eastAsia="lt-LT"/>
        </w:rPr>
        <w:t>Techninių specifikacijų reikalavimai</w:t>
      </w:r>
      <w:r>
        <w:rPr>
          <w:rFonts w:ascii="Arial" w:hAnsi="Arial" w:cs="Arial"/>
          <w:b/>
          <w:bCs/>
          <w:sz w:val="22"/>
          <w:szCs w:val="22"/>
          <w:lang w:eastAsia="lt-LT"/>
        </w:rPr>
        <w:t xml:space="preserve">. </w:t>
      </w:r>
      <w:r w:rsidRPr="00A55D1C">
        <w:rPr>
          <w:rFonts w:ascii="Arial" w:hAnsi="Arial" w:cs="Arial"/>
          <w:sz w:val="22"/>
          <w:szCs w:val="22"/>
          <w:lang w:eastAsia="lt-LT"/>
        </w:rPr>
        <w:t>Jeigu Projekto techninėse specifikacijose nurodytos tikslios parametrų skaitinės reikšmės, jos laikomos ribomis, nuo kurių negalima nukrypti į blogesnę pusę. Projekto dokumentuose nurodyti gaminių pavadinimai ir kodai yra informacinio pobūdžio ir skirti gaminio tipui bei esminiams reikalavimams apibrėžti, todėl Rangovas, gavęs Užsakovo ir (ar) Statybos valdytojo pritarimą, gali siūlyti lygiaverčius gaminius. Lygiaverčių gaminių parinkimas ir suderinimas atliekamas derinant medžiagas, gaminius, spalvas ir tekstūras su statinio projekto vykdymo priežiūros vadovu</w:t>
      </w:r>
      <w:r>
        <w:rPr>
          <w:rFonts w:ascii="Arial" w:hAnsi="Arial" w:cs="Arial"/>
          <w:sz w:val="22"/>
          <w:szCs w:val="22"/>
          <w:lang w:eastAsia="lt-LT"/>
        </w:rPr>
        <w:t>.</w:t>
      </w:r>
    </w:p>
    <w:p w14:paraId="5955379A" w14:textId="6B9C4F59" w:rsidR="005503FA" w:rsidRDefault="009A1CC1" w:rsidP="000A0D08">
      <w:pPr>
        <w:numPr>
          <w:ilvl w:val="1"/>
          <w:numId w:val="1"/>
        </w:numPr>
        <w:tabs>
          <w:tab w:val="left" w:pos="851"/>
          <w:tab w:val="left" w:pos="993"/>
        </w:tabs>
        <w:suppressAutoHyphens w:val="0"/>
        <w:spacing w:after="120" w:line="276" w:lineRule="auto"/>
        <w:ind w:hanging="792"/>
        <w:jc w:val="both"/>
        <w:rPr>
          <w:rFonts w:ascii="Arial" w:hAnsi="Arial" w:cs="Arial"/>
          <w:sz w:val="22"/>
          <w:szCs w:val="22"/>
          <w:lang w:eastAsia="lt-LT"/>
        </w:rPr>
      </w:pPr>
      <w:r w:rsidRPr="009A1CC1">
        <w:rPr>
          <w:rFonts w:ascii="Arial" w:hAnsi="Arial" w:cs="Arial"/>
          <w:sz w:val="22"/>
          <w:szCs w:val="22"/>
          <w:lang w:eastAsia="lt-LT"/>
        </w:rPr>
        <w:t>Rangovas, nustatęs, kad Projekte suprojektuotų statybos produktų ir (ar) įrangos techninės specifikacijos yra pritaikytos konkrečiam vienam gaminiui, arba prieštarauja Sutarties reikalavimams dėl statybos produktų ir (ar) įrangos kilmės ir, kad rinkoje nėra kitų alternatyvių gaminių, kurių visi techniniai parametrai yra ne blogesni nei nurodyta Projekto techninėse specifikacijose, turi teisę teikti pasiūlymą Statybos valdytojui pakeisti Projekto ir / ar Pirkimo dokumentuose numatytų statybos produktų ir (ar) įrangos sprendinių neesminius arba perteklinius techninius parametrus, kurie apriboja gaminių parinkimą, jeigu jie neturi reikšmės objekto ar jo atskirų elementų funkcionalumui, ilgaamžiškumui, atitikčiai kitiems Užsakovo keliamiems reikalavimams ir Sutarties reikalavimams dėl statybos produktų ir (ar) įrangos kilmės. Šiame punkte nurodytu atveju, Rangovas privalo informuoti Statybos valdytoją ir pateikti detalią Statybos valdytojui reikalingą informaciją sprendimui priimti bei, papildomai, detalius paaiškinimus, nurodančius kodėl šie sprendinių dėl statybos produktų ir (ar) įrangos techninių parametrų pakeitimai neturės įtakos objekto ar jo atskirų elementų funkcionalumui, ilgaamžiškumui bei atitikčiai Sutarties ir jos priedų reikalavimams. Toks pasiūlymas gali būti teikiamas Statybos valdytojui tik prieš tai šiuos sprendinius suderinus su statinio projekto vykdymo priežiūros vadovu. Sprendimą dėl Rangovo pasiūlymo tinkamumo bendru sprendimu priima Statybos valdytojo paskirti projekto komandos nariai: projekto vadovas, statybos projektų vadovas, projektavimo valdymo vadovas ir atitinkamos dalies statinio statybos techninės priežiūros vadovas. Rangovas visais atvejais atsako už pasiūlyto pakeitimo suderinamumą su kitais Projekto sprendiniais ir Projekte suprojektuotos sprendinio kokybės ir funkcionalumo užtikrinimą.</w:t>
      </w:r>
    </w:p>
    <w:p w14:paraId="27613B1B" w14:textId="2D91040D" w:rsidR="00EC2BB4" w:rsidRPr="00EC2BB4" w:rsidRDefault="00EC2BB4" w:rsidP="00DC162D">
      <w:pPr>
        <w:numPr>
          <w:ilvl w:val="1"/>
          <w:numId w:val="1"/>
        </w:numPr>
        <w:tabs>
          <w:tab w:val="left" w:pos="851"/>
          <w:tab w:val="left" w:pos="993"/>
        </w:tabs>
        <w:suppressAutoHyphens w:val="0"/>
        <w:spacing w:after="120" w:line="276" w:lineRule="auto"/>
        <w:ind w:left="794" w:hanging="794"/>
        <w:contextualSpacing/>
        <w:jc w:val="both"/>
        <w:rPr>
          <w:rFonts w:ascii="Arial" w:hAnsi="Arial" w:cs="Arial"/>
          <w:sz w:val="22"/>
          <w:szCs w:val="22"/>
          <w:lang w:eastAsia="lt-LT"/>
        </w:rPr>
      </w:pPr>
      <w:r w:rsidRPr="00EC2BB4">
        <w:rPr>
          <w:rFonts w:ascii="Arial" w:hAnsi="Arial" w:cs="Arial"/>
          <w:sz w:val="22"/>
          <w:szCs w:val="22"/>
          <w:lang w:eastAsia="lt-LT"/>
        </w:rPr>
        <w:t>Jeigu Projekto techninėse specifikacijose nurodyta medžiagos ar gaminio parametro skaitinė vertė nesuderinama su Lietuvos Respublikos įstatymų, poįstatyminių teisės aktų ar statybos normatyvinių dokumentų reikalavimais, arba jei gaminiai su tokia verte nėra gaminami, turi būti naudojama artimiausia kokybiškai geresnė ir suderinama vertė suderinus su Užsakovu ir (ar) Statybos valdytoju, projekto vykdymo priežiūra ir statybos technine priežiūra.</w:t>
      </w:r>
    </w:p>
    <w:p w14:paraId="320BCEBF" w14:textId="58254C08" w:rsidR="00A55D1C" w:rsidRDefault="00EC2BB4" w:rsidP="00EC2BB4">
      <w:pPr>
        <w:tabs>
          <w:tab w:val="left" w:pos="851"/>
          <w:tab w:val="left" w:pos="993"/>
        </w:tabs>
        <w:suppressAutoHyphens w:val="0"/>
        <w:spacing w:after="120" w:line="276" w:lineRule="auto"/>
        <w:ind w:left="792"/>
        <w:jc w:val="both"/>
        <w:rPr>
          <w:rFonts w:ascii="Arial" w:hAnsi="Arial" w:cs="Arial"/>
          <w:sz w:val="22"/>
          <w:szCs w:val="22"/>
          <w:lang w:eastAsia="lt-LT"/>
        </w:rPr>
      </w:pPr>
      <w:r w:rsidRPr="00EC2BB4">
        <w:rPr>
          <w:rFonts w:ascii="Arial" w:hAnsi="Arial" w:cs="Arial"/>
          <w:sz w:val="22"/>
          <w:szCs w:val="22"/>
          <w:lang w:eastAsia="lt-LT"/>
        </w:rPr>
        <w:t>Tokiu atveju Rangovas privalo pateikti Užsakovui ir (ar) Statybos valdytojui aiškiai suformuluotą raštišką prašymą tikslinti techninio projekto sprendinius, detaliai išdėstant savo argumentus ir pagrindžiant juos pridedamais dokumentais. Prašyme turi būti nurodytos esamos projektinių parametrų skaitinės vertės, siūlomos vertės, taip pat pateikti prašymą pagrindžiantys skaičiavimai ir eskizai. Jeigu pateikiamos dokumentų originalų kopijos, jų tikrumą patvirtina statinio statybos vadovas pagal Lietuvos vyriausiojo archyvaro nustatytus reikalavimus.</w:t>
      </w:r>
    </w:p>
    <w:p w14:paraId="33596DA0" w14:textId="77777777" w:rsidR="000F461E" w:rsidRDefault="000F461E" w:rsidP="00A52C3F">
      <w:pPr>
        <w:numPr>
          <w:ilvl w:val="1"/>
          <w:numId w:val="1"/>
        </w:numPr>
        <w:tabs>
          <w:tab w:val="left" w:pos="851"/>
          <w:tab w:val="left" w:pos="993"/>
        </w:tabs>
        <w:suppressAutoHyphens w:val="0"/>
        <w:spacing w:after="120" w:line="276" w:lineRule="auto"/>
        <w:ind w:left="794" w:hanging="794"/>
        <w:jc w:val="both"/>
        <w:rPr>
          <w:rFonts w:ascii="Arial" w:hAnsi="Arial" w:cs="Arial"/>
          <w:sz w:val="22"/>
          <w:szCs w:val="22"/>
          <w:lang w:eastAsia="lt-LT"/>
        </w:rPr>
      </w:pPr>
      <w:r w:rsidRPr="000F461E">
        <w:rPr>
          <w:rFonts w:ascii="Arial" w:hAnsi="Arial" w:cs="Arial"/>
          <w:sz w:val="22"/>
          <w:szCs w:val="22"/>
          <w:lang w:eastAsia="lt-LT"/>
        </w:rPr>
        <w:t>Apibūdinant siūlomą Pirkimo objektą naudojami konkretūs modeliai, šaltiniai, procesai, prekių ženklai, patentai, tipai, konkreti kilmė ar gamyba laikomi lygiaverčiais, jeigu jie atitinka visus Projekto techninėje specifikacijoje nurodytus reikalavimus. Jeigu Pirkimo dokumentuose nurodytas konkretus standartas, techninis liudijimas ar bendrosios techninės specifikacijos, Pirkimo objektas turi atitikti nurodytą konkretų standartą, techninį liudijimą ar bendrąsias technines specifikacijas arba būti lygiavertis jiems.</w:t>
      </w:r>
    </w:p>
    <w:p w14:paraId="7D7C48E6" w14:textId="5A7BAB64" w:rsidR="004D10B3" w:rsidRPr="00254B75" w:rsidRDefault="004D10B3" w:rsidP="000A0D08">
      <w:pPr>
        <w:numPr>
          <w:ilvl w:val="1"/>
          <w:numId w:val="1"/>
        </w:numPr>
        <w:tabs>
          <w:tab w:val="left" w:pos="851"/>
          <w:tab w:val="left" w:pos="993"/>
        </w:tabs>
        <w:suppressAutoHyphens w:val="0"/>
        <w:spacing w:after="120" w:line="276" w:lineRule="auto"/>
        <w:ind w:hanging="792"/>
        <w:jc w:val="both"/>
        <w:rPr>
          <w:rFonts w:ascii="Arial" w:hAnsi="Arial" w:cs="Arial"/>
          <w:sz w:val="22"/>
          <w:szCs w:val="22"/>
          <w:lang w:eastAsia="lt-LT"/>
        </w:rPr>
      </w:pPr>
      <w:r w:rsidRPr="00254B75">
        <w:rPr>
          <w:rFonts w:ascii="Arial" w:hAnsi="Arial" w:cs="Arial"/>
          <w:b/>
          <w:bCs/>
          <w:sz w:val="22"/>
          <w:szCs w:val="22"/>
          <w:lang w:eastAsia="lt-LT"/>
        </w:rPr>
        <w:t>Statybos darbų žurnalas.</w:t>
      </w:r>
      <w:r w:rsidRPr="00254B75">
        <w:rPr>
          <w:rFonts w:ascii="Arial" w:hAnsi="Arial" w:cs="Arial"/>
          <w:sz w:val="22"/>
          <w:szCs w:val="22"/>
          <w:lang w:eastAsia="lt-LT"/>
        </w:rPr>
        <w:t xml:space="preserve"> Rangovas nuo statybų pradžios iki statinio pripažinimu tinkamu naudoti, turės pildyti elektroninį statybos darbų žurnalą. Prieigą prie elektroninių dokumentų sistemos suteiks </w:t>
      </w:r>
      <w:r w:rsidR="00946737" w:rsidRPr="00254B75">
        <w:rPr>
          <w:rFonts w:ascii="Arial" w:hAnsi="Arial" w:cs="Arial"/>
          <w:sz w:val="22"/>
          <w:szCs w:val="22"/>
          <w:lang w:eastAsia="lt-LT"/>
        </w:rPr>
        <w:t>Užsakovas arba Statybos valdytojas</w:t>
      </w:r>
      <w:r w:rsidRPr="00254B75">
        <w:rPr>
          <w:rFonts w:ascii="Arial" w:hAnsi="Arial" w:cs="Arial"/>
          <w:sz w:val="22"/>
          <w:szCs w:val="22"/>
          <w:lang w:eastAsia="lt-LT"/>
        </w:rPr>
        <w:t>.</w:t>
      </w:r>
    </w:p>
    <w:p w14:paraId="24058D40" w14:textId="3063FD6E" w:rsidR="004D10B3" w:rsidRPr="006609CD" w:rsidRDefault="004D10B3" w:rsidP="000A0D08">
      <w:pPr>
        <w:numPr>
          <w:ilvl w:val="1"/>
          <w:numId w:val="1"/>
        </w:numPr>
        <w:tabs>
          <w:tab w:val="left" w:pos="851"/>
          <w:tab w:val="left" w:pos="993"/>
        </w:tabs>
        <w:suppressAutoHyphens w:val="0"/>
        <w:spacing w:after="120" w:line="276" w:lineRule="auto"/>
        <w:ind w:hanging="792"/>
        <w:jc w:val="both"/>
        <w:rPr>
          <w:rFonts w:ascii="Arial" w:hAnsi="Arial" w:cs="Arial"/>
          <w:sz w:val="22"/>
          <w:szCs w:val="22"/>
          <w:lang w:eastAsia="lt-LT"/>
        </w:rPr>
      </w:pPr>
      <w:r w:rsidRPr="00254B75">
        <w:rPr>
          <w:rFonts w:ascii="Arial" w:hAnsi="Arial" w:cs="Arial"/>
          <w:b/>
          <w:bCs/>
          <w:sz w:val="22"/>
          <w:szCs w:val="22"/>
          <w:lang w:eastAsia="lt-LT"/>
        </w:rPr>
        <w:t>Darbų kiekių žiniaraščiai.</w:t>
      </w:r>
      <w:r w:rsidRPr="00254B75">
        <w:rPr>
          <w:rFonts w:ascii="Arial" w:hAnsi="Arial" w:cs="Arial"/>
          <w:sz w:val="22"/>
          <w:szCs w:val="22"/>
          <w:lang w:eastAsia="lt-LT"/>
        </w:rPr>
        <w:t xml:space="preserve"> </w:t>
      </w:r>
      <w:r w:rsidR="009B52F0" w:rsidRPr="00254B75">
        <w:rPr>
          <w:rFonts w:ascii="Arial" w:hAnsi="Arial" w:cs="Arial"/>
          <w:sz w:val="22"/>
          <w:szCs w:val="22"/>
          <w:lang w:eastAsia="lt-LT"/>
        </w:rPr>
        <w:t xml:space="preserve">Projekto darbų kiekių žiniaraščiai yra preliminarūs, orientaciniai </w:t>
      </w:r>
      <w:r w:rsidR="0000579A" w:rsidRPr="00254B75">
        <w:rPr>
          <w:rFonts w:ascii="Arial" w:hAnsi="Arial" w:cs="Arial"/>
          <w:sz w:val="22"/>
          <w:szCs w:val="22"/>
          <w:lang w:eastAsia="lt-LT"/>
        </w:rPr>
        <w:t>j</w:t>
      </w:r>
      <w:r w:rsidR="009B52F0" w:rsidRPr="00254B75">
        <w:rPr>
          <w:rFonts w:ascii="Arial" w:hAnsi="Arial" w:cs="Arial"/>
          <w:sz w:val="22"/>
          <w:szCs w:val="22"/>
          <w:lang w:eastAsia="lt-LT"/>
        </w:rPr>
        <w:t>ie skirti geriau suprasti perkamų darbų apimtį ir sudėtį ir gali būti tikslinami sutarties vykdymo metu.</w:t>
      </w:r>
      <w:r w:rsidRPr="00254B75">
        <w:rPr>
          <w:rFonts w:ascii="Arial" w:hAnsi="Arial" w:cs="Arial"/>
          <w:sz w:val="22"/>
          <w:szCs w:val="22"/>
          <w:lang w:eastAsia="lt-LT"/>
        </w:rPr>
        <w:t xml:space="preserve"> Rangovas, taikant fiksuotos kainos kainodarą sutartyje, </w:t>
      </w:r>
      <w:r w:rsidR="00297251" w:rsidRPr="00254B75">
        <w:rPr>
          <w:rFonts w:ascii="Arial" w:hAnsi="Arial" w:cs="Arial"/>
          <w:sz w:val="22"/>
          <w:szCs w:val="22"/>
          <w:lang w:eastAsia="lt-LT"/>
        </w:rPr>
        <w:t>įsipareigoja</w:t>
      </w:r>
      <w:r w:rsidRPr="00254B75">
        <w:rPr>
          <w:rFonts w:ascii="Arial" w:hAnsi="Arial" w:cs="Arial"/>
          <w:sz w:val="22"/>
          <w:szCs w:val="22"/>
          <w:lang w:eastAsia="lt-LT"/>
        </w:rPr>
        <w:t xml:space="preserve"> tinkamai atlikti visus </w:t>
      </w:r>
      <w:r w:rsidR="0648CE1E" w:rsidRPr="00254B75">
        <w:rPr>
          <w:rFonts w:ascii="Arial" w:hAnsi="Arial" w:cs="Arial"/>
          <w:sz w:val="22"/>
          <w:szCs w:val="22"/>
          <w:lang w:eastAsia="lt-LT"/>
        </w:rPr>
        <w:t>Tvarkybos darbų projekte</w:t>
      </w:r>
      <w:r w:rsidR="00981B75" w:rsidRPr="00254B75">
        <w:rPr>
          <w:rFonts w:ascii="Arial" w:hAnsi="Arial" w:cs="Arial"/>
          <w:sz w:val="22"/>
          <w:szCs w:val="22"/>
          <w:lang w:eastAsia="lt-LT"/>
        </w:rPr>
        <w:t>,</w:t>
      </w:r>
      <w:r w:rsidR="00981B75" w:rsidRPr="09F99233">
        <w:rPr>
          <w:rFonts w:ascii="Arial" w:hAnsi="Arial" w:cs="Arial"/>
          <w:sz w:val="22"/>
          <w:szCs w:val="22"/>
          <w:lang w:eastAsia="lt-LT"/>
        </w:rPr>
        <w:t xml:space="preserve"> d</w:t>
      </w:r>
      <w:r w:rsidRPr="09F99233">
        <w:rPr>
          <w:rFonts w:ascii="Arial" w:hAnsi="Arial" w:cs="Arial"/>
          <w:sz w:val="22"/>
          <w:szCs w:val="22"/>
          <w:lang w:eastAsia="lt-LT"/>
        </w:rPr>
        <w:t xml:space="preserve">arbų kiekių žiniaraščiuose ir Techninėje specifikacijoje nurodytus darbus, </w:t>
      </w:r>
      <w:r w:rsidR="008D2DCA" w:rsidRPr="09F99233">
        <w:rPr>
          <w:rFonts w:ascii="Arial" w:hAnsi="Arial" w:cs="Arial"/>
          <w:sz w:val="22"/>
          <w:szCs w:val="22"/>
          <w:lang w:eastAsia="lt-LT"/>
        </w:rPr>
        <w:t xml:space="preserve">bei </w:t>
      </w:r>
      <w:r w:rsidRPr="09F99233">
        <w:rPr>
          <w:rFonts w:ascii="Arial" w:hAnsi="Arial" w:cs="Arial"/>
          <w:sz w:val="22"/>
          <w:szCs w:val="22"/>
          <w:lang w:eastAsia="lt-LT"/>
        </w:rPr>
        <w:t xml:space="preserve">įgyvendinti </w:t>
      </w:r>
      <w:r w:rsidR="008D2DCA" w:rsidRPr="09F99233">
        <w:rPr>
          <w:rFonts w:ascii="Arial" w:hAnsi="Arial" w:cs="Arial"/>
          <w:sz w:val="22"/>
          <w:szCs w:val="22"/>
          <w:lang w:eastAsia="lt-LT"/>
        </w:rPr>
        <w:t xml:space="preserve">visu projektuose </w:t>
      </w:r>
      <w:r w:rsidR="00E23D82" w:rsidRPr="09F99233">
        <w:rPr>
          <w:rFonts w:ascii="Arial" w:hAnsi="Arial" w:cs="Arial"/>
          <w:sz w:val="22"/>
          <w:szCs w:val="22"/>
          <w:lang w:eastAsia="lt-LT"/>
        </w:rPr>
        <w:t>numatytus</w:t>
      </w:r>
      <w:r w:rsidRPr="09F99233">
        <w:rPr>
          <w:rFonts w:ascii="Arial" w:hAnsi="Arial" w:cs="Arial"/>
          <w:sz w:val="22"/>
          <w:szCs w:val="22"/>
          <w:lang w:eastAsia="lt-LT"/>
        </w:rPr>
        <w:t xml:space="preserve"> sprendinius. Visi darbai tur</w:t>
      </w:r>
      <w:r w:rsidR="00E23D82" w:rsidRPr="09F99233">
        <w:rPr>
          <w:rFonts w:ascii="Arial" w:hAnsi="Arial" w:cs="Arial"/>
          <w:sz w:val="22"/>
          <w:szCs w:val="22"/>
          <w:lang w:eastAsia="lt-LT"/>
        </w:rPr>
        <w:t>i</w:t>
      </w:r>
      <w:r w:rsidRPr="09F99233">
        <w:rPr>
          <w:rFonts w:ascii="Arial" w:hAnsi="Arial" w:cs="Arial"/>
          <w:sz w:val="22"/>
          <w:szCs w:val="22"/>
          <w:lang w:eastAsia="lt-LT"/>
        </w:rPr>
        <w:t xml:space="preserve"> būti </w:t>
      </w:r>
      <w:r w:rsidR="004308EC" w:rsidRPr="09F99233">
        <w:rPr>
          <w:rFonts w:ascii="Arial" w:hAnsi="Arial" w:cs="Arial"/>
          <w:sz w:val="22"/>
          <w:szCs w:val="22"/>
          <w:lang w:eastAsia="lt-LT"/>
        </w:rPr>
        <w:t>kokybiškai</w:t>
      </w:r>
      <w:r w:rsidRPr="09F99233">
        <w:rPr>
          <w:rFonts w:ascii="Arial" w:hAnsi="Arial" w:cs="Arial"/>
          <w:sz w:val="22"/>
          <w:szCs w:val="22"/>
          <w:lang w:eastAsia="lt-LT"/>
        </w:rPr>
        <w:t xml:space="preserve"> atlikti ir </w:t>
      </w:r>
      <w:r w:rsidR="004308EC" w:rsidRPr="09F99233">
        <w:rPr>
          <w:rFonts w:ascii="Arial" w:hAnsi="Arial" w:cs="Arial"/>
          <w:sz w:val="22"/>
          <w:szCs w:val="22"/>
          <w:lang w:eastAsia="lt-LT"/>
        </w:rPr>
        <w:t xml:space="preserve">pilnai </w:t>
      </w:r>
      <w:r w:rsidRPr="09F99233">
        <w:rPr>
          <w:rFonts w:ascii="Arial" w:hAnsi="Arial" w:cs="Arial"/>
          <w:sz w:val="22"/>
          <w:szCs w:val="22"/>
          <w:lang w:eastAsia="lt-LT"/>
        </w:rPr>
        <w:t xml:space="preserve">užbaigti. Rangovas privalo įsivertinti </w:t>
      </w:r>
      <w:r w:rsidR="00EA7605" w:rsidRPr="09F99233">
        <w:rPr>
          <w:rFonts w:ascii="Arial" w:hAnsi="Arial" w:cs="Arial"/>
          <w:sz w:val="22"/>
          <w:szCs w:val="22"/>
          <w:lang w:eastAsia="lt-LT"/>
        </w:rPr>
        <w:t>ir į sutartinę kainą įtraukti</w:t>
      </w:r>
      <w:r w:rsidRPr="09F99233">
        <w:rPr>
          <w:rFonts w:ascii="Arial" w:hAnsi="Arial" w:cs="Arial"/>
          <w:sz w:val="22"/>
          <w:szCs w:val="22"/>
          <w:lang w:eastAsia="lt-LT"/>
        </w:rPr>
        <w:t xml:space="preserve"> reikalingus darbus bei medžiagas, kurios užtikrintų, kad visi pagal Projektą įreng</w:t>
      </w:r>
      <w:r w:rsidR="00225085" w:rsidRPr="09F99233">
        <w:rPr>
          <w:rFonts w:ascii="Arial" w:hAnsi="Arial" w:cs="Arial"/>
          <w:sz w:val="22"/>
          <w:szCs w:val="22"/>
          <w:lang w:eastAsia="lt-LT"/>
        </w:rPr>
        <w:t>iami</w:t>
      </w:r>
      <w:r w:rsidR="00FA54D6" w:rsidRPr="09F99233">
        <w:rPr>
          <w:rFonts w:ascii="Arial" w:hAnsi="Arial" w:cs="Arial"/>
          <w:sz w:val="22"/>
          <w:szCs w:val="22"/>
          <w:lang w:eastAsia="lt-LT"/>
        </w:rPr>
        <w:t xml:space="preserve"> dėl laiko </w:t>
      </w:r>
      <w:r w:rsidR="00AA10FB" w:rsidRPr="09F99233">
        <w:rPr>
          <w:rFonts w:ascii="Arial" w:hAnsi="Arial" w:cs="Arial"/>
          <w:sz w:val="22"/>
          <w:szCs w:val="22"/>
          <w:lang w:eastAsia="lt-LT"/>
        </w:rPr>
        <w:t>nuoseklumo</w:t>
      </w:r>
      <w:r w:rsidRPr="09F99233">
        <w:rPr>
          <w:rFonts w:ascii="Arial" w:hAnsi="Arial" w:cs="Arial"/>
          <w:sz w:val="22"/>
          <w:szCs w:val="22"/>
          <w:lang w:eastAsia="lt-LT"/>
        </w:rPr>
        <w:t xml:space="preserve"> elementai tinkamai, nepertraukiamai ir kokybiškai funkcionuotų, </w:t>
      </w:r>
      <w:r w:rsidR="00AA10FB" w:rsidRPr="09F99233">
        <w:rPr>
          <w:rFonts w:ascii="Arial" w:hAnsi="Arial" w:cs="Arial"/>
          <w:sz w:val="22"/>
          <w:szCs w:val="22"/>
          <w:lang w:eastAsia="lt-LT"/>
        </w:rPr>
        <w:t xml:space="preserve">ir būtų </w:t>
      </w:r>
      <w:r w:rsidR="0060484F" w:rsidRPr="09F99233">
        <w:rPr>
          <w:rFonts w:ascii="Arial" w:hAnsi="Arial" w:cs="Arial"/>
          <w:sz w:val="22"/>
          <w:szCs w:val="22"/>
          <w:lang w:eastAsia="lt-LT"/>
        </w:rPr>
        <w:t>naudojami pagal jų tiesioginę paskirtį</w:t>
      </w:r>
      <w:r w:rsidRPr="09F99233">
        <w:rPr>
          <w:rFonts w:ascii="Arial" w:hAnsi="Arial" w:cs="Arial"/>
          <w:sz w:val="22"/>
          <w:szCs w:val="22"/>
          <w:lang w:eastAsia="lt-LT"/>
        </w:rPr>
        <w:t xml:space="preserve">. Darbai turi būti atlikti įskaitant, bet neapsiribojant, pagal </w:t>
      </w:r>
      <w:r w:rsidR="006609CD" w:rsidRPr="09F99233">
        <w:rPr>
          <w:rFonts w:ascii="Arial" w:hAnsi="Arial" w:cs="Arial"/>
          <w:sz w:val="22"/>
          <w:szCs w:val="22"/>
          <w:lang w:eastAsia="lt-LT"/>
        </w:rPr>
        <w:t>v</w:t>
      </w:r>
      <w:r w:rsidR="00724979" w:rsidRPr="09F99233">
        <w:rPr>
          <w:rFonts w:ascii="Arial" w:hAnsi="Arial" w:cs="Arial"/>
          <w:sz w:val="22"/>
          <w:szCs w:val="22"/>
          <w:lang w:eastAsia="lt-LT"/>
        </w:rPr>
        <w:t>isas Projekte suprojektuotas darbų apimtis</w:t>
      </w:r>
      <w:r w:rsidR="006609CD" w:rsidRPr="09F99233">
        <w:rPr>
          <w:rFonts w:ascii="Arial" w:hAnsi="Arial" w:cs="Arial"/>
          <w:sz w:val="22"/>
          <w:szCs w:val="22"/>
          <w:lang w:eastAsia="lt-LT"/>
        </w:rPr>
        <w:t>.</w:t>
      </w:r>
    </w:p>
    <w:p w14:paraId="0408A719" w14:textId="6944D4C9" w:rsidR="004D10B3" w:rsidRPr="00EB4D5E" w:rsidRDefault="0023659B" w:rsidP="000A0D08">
      <w:pPr>
        <w:numPr>
          <w:ilvl w:val="1"/>
          <w:numId w:val="1"/>
        </w:numPr>
        <w:tabs>
          <w:tab w:val="left" w:pos="851"/>
          <w:tab w:val="left" w:pos="993"/>
        </w:tabs>
        <w:suppressAutoHyphens w:val="0"/>
        <w:spacing w:after="120" w:line="276" w:lineRule="auto"/>
        <w:ind w:hanging="792"/>
        <w:jc w:val="both"/>
        <w:rPr>
          <w:rFonts w:ascii="Arial" w:hAnsi="Arial" w:cs="Arial"/>
          <w:sz w:val="22"/>
          <w:szCs w:val="22"/>
          <w:lang w:eastAsia="lt-LT"/>
        </w:rPr>
      </w:pPr>
      <w:r w:rsidRPr="0023659B">
        <w:rPr>
          <w:rFonts w:ascii="Arial" w:hAnsi="Arial" w:cs="Arial"/>
          <w:sz w:val="22"/>
          <w:szCs w:val="22"/>
          <w:lang w:eastAsia="lt-LT"/>
        </w:rPr>
        <w:t>Rangovo pateikiamuose sąmatiniuose skaičiavimuose turi būti įtraukti visi darbai, medžiagos, paslaugos ir jų kainos, kurie yra būtini tinkamam Sutarties įvykdymui, atsižvelgiant į Sutarties, jos priedų ir pirkimo dokumentų su visais jų priedais nurodytą apimtį ir reikalavimus</w:t>
      </w:r>
      <w:r w:rsidR="004D10B3" w:rsidRPr="00EB4D5E">
        <w:rPr>
          <w:rFonts w:ascii="Arial" w:hAnsi="Arial" w:cs="Arial"/>
          <w:sz w:val="22"/>
          <w:szCs w:val="22"/>
          <w:lang w:eastAsia="lt-LT"/>
        </w:rPr>
        <w:t>.</w:t>
      </w:r>
    </w:p>
    <w:p w14:paraId="5AFF0B33" w14:textId="5A5C185A" w:rsidR="004D10B3" w:rsidRPr="00EB4D5E" w:rsidRDefault="00664D57" w:rsidP="000A0D08">
      <w:pPr>
        <w:numPr>
          <w:ilvl w:val="1"/>
          <w:numId w:val="1"/>
        </w:numPr>
        <w:tabs>
          <w:tab w:val="left" w:pos="851"/>
          <w:tab w:val="left" w:pos="993"/>
        </w:tabs>
        <w:suppressAutoHyphens w:val="0"/>
        <w:spacing w:after="120" w:line="276" w:lineRule="auto"/>
        <w:ind w:hanging="792"/>
        <w:jc w:val="both"/>
        <w:rPr>
          <w:rFonts w:ascii="Arial" w:hAnsi="Arial" w:cs="Arial"/>
          <w:sz w:val="22"/>
          <w:szCs w:val="22"/>
          <w:lang w:eastAsia="lt-LT"/>
        </w:rPr>
      </w:pPr>
      <w:r w:rsidRPr="00664D57">
        <w:rPr>
          <w:rFonts w:ascii="Arial" w:hAnsi="Arial" w:cs="Arial"/>
          <w:sz w:val="22"/>
          <w:szCs w:val="22"/>
          <w:lang w:eastAsia="lt-LT"/>
        </w:rPr>
        <w:t>Į Rangovo pasiūlymo kainą turi būti įskaičiuoti visi darbai, paslaugos, medžiagos ir kitos būtinos išlaidos, reikalingos pirkimo dokumentuose numatytiems darbams ir paslaugoms tinkamai atlikti. Visos Rangovo įrengtos sistemos turi veikti tinkamai, nepertraukiamai ir kokybiškai, atitikti Lietuvos Respublikos teisės aktų bei statybos techninių ir normatyvinių dokumentų reikalavimus ir būti tinkamos naudoti pagal jų tikslinę paskirtį. Rangovo pasiūlymo kaina taip pat turi apimti visas darbų atlikimui būtinas išlaidas, įskaitant demontuotų elementų išvežimą ir utilizavimą</w:t>
      </w:r>
      <w:r w:rsidR="004D10B3" w:rsidRPr="00EB4D5E">
        <w:rPr>
          <w:rFonts w:ascii="Arial" w:hAnsi="Arial" w:cs="Arial"/>
          <w:sz w:val="22"/>
          <w:szCs w:val="22"/>
          <w:lang w:eastAsia="lt-LT"/>
        </w:rPr>
        <w:t>.</w:t>
      </w:r>
      <w:r w:rsidR="004A6EDF">
        <w:rPr>
          <w:rFonts w:ascii="Arial" w:hAnsi="Arial" w:cs="Arial"/>
          <w:sz w:val="22"/>
          <w:szCs w:val="22"/>
          <w:lang w:eastAsia="lt-LT"/>
        </w:rPr>
        <w:t xml:space="preserve"> </w:t>
      </w:r>
      <w:r w:rsidR="00FC2328" w:rsidRPr="00FC2328">
        <w:rPr>
          <w:rFonts w:ascii="Arial" w:hAnsi="Arial" w:cs="Arial"/>
          <w:sz w:val="22"/>
          <w:szCs w:val="22"/>
          <w:lang w:eastAsia="lt-LT"/>
        </w:rPr>
        <w:t>Esant nesutapimams tarp skirtingų projekto dalių (pvz., kai vienoje projekto dalyje sprendinys nurodytas, o kitoje nenurodytas), bus laikoma, kad Rangovas to sprendinio įgyvendinimą įsivertino savo pasiūlyme.</w:t>
      </w:r>
    </w:p>
    <w:p w14:paraId="055D884F" w14:textId="4EE7D4C8" w:rsidR="004D10B3" w:rsidRPr="00EB4D5E" w:rsidRDefault="004D10B3" w:rsidP="000A0D08">
      <w:pPr>
        <w:numPr>
          <w:ilvl w:val="1"/>
          <w:numId w:val="1"/>
        </w:numPr>
        <w:tabs>
          <w:tab w:val="left" w:pos="851"/>
          <w:tab w:val="left" w:pos="993"/>
        </w:tabs>
        <w:suppressAutoHyphens w:val="0"/>
        <w:spacing w:after="120" w:line="276" w:lineRule="auto"/>
        <w:ind w:hanging="792"/>
        <w:jc w:val="both"/>
        <w:rPr>
          <w:rFonts w:ascii="Arial" w:hAnsi="Arial" w:cs="Arial"/>
          <w:sz w:val="22"/>
          <w:szCs w:val="22"/>
          <w:lang w:eastAsia="lt-LT"/>
        </w:rPr>
      </w:pPr>
      <w:r w:rsidRPr="00EB4D5E">
        <w:rPr>
          <w:rFonts w:ascii="Arial" w:hAnsi="Arial" w:cs="Arial"/>
          <w:b/>
          <w:bCs/>
          <w:sz w:val="22"/>
          <w:szCs w:val="22"/>
          <w:lang w:eastAsia="lt-LT"/>
        </w:rPr>
        <w:t>Lokalinės sąmatos.</w:t>
      </w:r>
      <w:r w:rsidRPr="00EB4D5E">
        <w:rPr>
          <w:rFonts w:ascii="Arial" w:hAnsi="Arial" w:cs="Arial"/>
          <w:sz w:val="22"/>
          <w:szCs w:val="22"/>
          <w:lang w:eastAsia="lt-LT"/>
        </w:rPr>
        <w:t xml:space="preserve"> </w:t>
      </w:r>
      <w:r w:rsidR="00B4602A" w:rsidRPr="00B4602A">
        <w:rPr>
          <w:rFonts w:ascii="Arial" w:hAnsi="Arial" w:cs="Arial"/>
          <w:sz w:val="22"/>
          <w:szCs w:val="22"/>
          <w:lang w:eastAsia="lt-LT"/>
        </w:rPr>
        <w:t xml:space="preserve">Rangovas privalo </w:t>
      </w:r>
      <w:r w:rsidR="003D0398">
        <w:rPr>
          <w:rFonts w:ascii="Arial" w:hAnsi="Arial" w:cs="Arial"/>
          <w:sz w:val="22"/>
          <w:szCs w:val="22"/>
          <w:lang w:eastAsia="lt-LT"/>
        </w:rPr>
        <w:t>Pirkimo sąlygose</w:t>
      </w:r>
      <w:r w:rsidR="00B4602A" w:rsidRPr="00B4602A">
        <w:rPr>
          <w:rFonts w:ascii="Arial" w:hAnsi="Arial" w:cs="Arial"/>
          <w:sz w:val="22"/>
          <w:szCs w:val="22"/>
          <w:lang w:eastAsia="lt-LT"/>
        </w:rPr>
        <w:t xml:space="preserve"> nustatyta tvarka pateikti darbų kainos skaičiavimą pagrindžiančius dokumentus, t. y. lokalines sąmatas, kuriose būtų detalizuot</w:t>
      </w:r>
      <w:r w:rsidR="003D0398">
        <w:rPr>
          <w:rFonts w:ascii="Arial" w:hAnsi="Arial" w:cs="Arial"/>
          <w:sz w:val="22"/>
          <w:szCs w:val="22"/>
          <w:lang w:eastAsia="lt-LT"/>
        </w:rPr>
        <w:t xml:space="preserve">i </w:t>
      </w:r>
      <w:r w:rsidR="00B4602A" w:rsidRPr="00B4602A">
        <w:rPr>
          <w:rFonts w:ascii="Arial" w:hAnsi="Arial" w:cs="Arial"/>
          <w:sz w:val="22"/>
          <w:szCs w:val="22"/>
          <w:lang w:eastAsia="lt-LT"/>
        </w:rPr>
        <w:t>darbų etap</w:t>
      </w:r>
      <w:r w:rsidR="003D0398">
        <w:rPr>
          <w:rFonts w:ascii="Arial" w:hAnsi="Arial" w:cs="Arial"/>
          <w:sz w:val="22"/>
          <w:szCs w:val="22"/>
          <w:lang w:eastAsia="lt-LT"/>
        </w:rPr>
        <w:t>ai,</w:t>
      </w:r>
      <w:r w:rsidR="00B4602A" w:rsidRPr="00B4602A">
        <w:rPr>
          <w:rFonts w:ascii="Arial" w:hAnsi="Arial" w:cs="Arial"/>
          <w:sz w:val="22"/>
          <w:szCs w:val="22"/>
          <w:lang w:eastAsia="lt-LT"/>
        </w:rPr>
        <w:t xml:space="preserve"> kainos ir įkainiai.</w:t>
      </w:r>
    </w:p>
    <w:p w14:paraId="7042FDF0" w14:textId="415869F3" w:rsidR="004D10B3" w:rsidRPr="00EB4D5E" w:rsidRDefault="004D10B3" w:rsidP="000A0D08">
      <w:pPr>
        <w:numPr>
          <w:ilvl w:val="1"/>
          <w:numId w:val="1"/>
        </w:numPr>
        <w:tabs>
          <w:tab w:val="left" w:pos="851"/>
          <w:tab w:val="left" w:pos="993"/>
        </w:tabs>
        <w:suppressAutoHyphens w:val="0"/>
        <w:spacing w:after="120" w:line="276" w:lineRule="auto"/>
        <w:ind w:hanging="792"/>
        <w:jc w:val="both"/>
        <w:rPr>
          <w:rFonts w:ascii="Arial" w:hAnsi="Arial" w:cs="Arial"/>
          <w:sz w:val="22"/>
          <w:szCs w:val="22"/>
          <w:lang w:eastAsia="lt-LT"/>
        </w:rPr>
      </w:pPr>
      <w:r w:rsidRPr="00EB4D5E">
        <w:rPr>
          <w:rFonts w:ascii="Arial" w:hAnsi="Arial" w:cs="Arial"/>
          <w:b/>
          <w:bCs/>
          <w:sz w:val="22"/>
          <w:szCs w:val="22"/>
          <w:lang w:eastAsia="lt-LT"/>
        </w:rPr>
        <w:t>Atliktų darbų aktai.</w:t>
      </w:r>
      <w:r w:rsidRPr="00EB4D5E">
        <w:rPr>
          <w:rFonts w:ascii="Arial" w:hAnsi="Arial" w:cs="Arial"/>
          <w:sz w:val="22"/>
          <w:szCs w:val="22"/>
          <w:lang w:eastAsia="lt-LT"/>
        </w:rPr>
        <w:t xml:space="preserve"> </w:t>
      </w:r>
      <w:r w:rsidR="00605C37" w:rsidRPr="00605C37">
        <w:rPr>
          <w:rFonts w:ascii="Arial" w:hAnsi="Arial" w:cs="Arial"/>
          <w:sz w:val="22"/>
          <w:szCs w:val="22"/>
          <w:lang w:eastAsia="lt-LT"/>
        </w:rPr>
        <w:t>Rangovas, teikdamas per ataskaitinį mėnesį atliktų darbų aktus, kartu su išpildomąja dokumentacija privalo pateikti atliktų darbų skaičiavimus „Office Open XML“ arba XLSX formatu. Aktai rengiami pagal Sutarties prieduose pateiktas Atliktų darbų akto (F</w:t>
      </w:r>
      <w:r w:rsidR="00605C37" w:rsidRPr="00605C37">
        <w:rPr>
          <w:rFonts w:ascii="Cambria Math" w:hAnsi="Cambria Math" w:cs="Cambria Math"/>
          <w:sz w:val="22"/>
          <w:szCs w:val="22"/>
          <w:lang w:eastAsia="lt-LT"/>
        </w:rPr>
        <w:t>‑</w:t>
      </w:r>
      <w:r w:rsidR="00605C37" w:rsidRPr="00605C37">
        <w:rPr>
          <w:rFonts w:ascii="Arial" w:hAnsi="Arial" w:cs="Arial"/>
          <w:sz w:val="22"/>
          <w:szCs w:val="22"/>
          <w:lang w:eastAsia="lt-LT"/>
        </w:rPr>
        <w:t>2) ir Atliktų darbų ir išlaidų apmokėjimo pažymos (F</w:t>
      </w:r>
      <w:r w:rsidR="00605C37" w:rsidRPr="00605C37">
        <w:rPr>
          <w:rFonts w:ascii="Cambria Math" w:hAnsi="Cambria Math" w:cs="Cambria Math"/>
          <w:sz w:val="22"/>
          <w:szCs w:val="22"/>
          <w:lang w:eastAsia="lt-LT"/>
        </w:rPr>
        <w:t>‑</w:t>
      </w:r>
      <w:r w:rsidR="00605C37" w:rsidRPr="00605C37">
        <w:rPr>
          <w:rFonts w:ascii="Arial" w:hAnsi="Arial" w:cs="Arial"/>
          <w:sz w:val="22"/>
          <w:szCs w:val="22"/>
          <w:lang w:eastAsia="lt-LT"/>
        </w:rPr>
        <w:t>3) formas, parengtas Rangovo pasiūlyme pateiktos suvestinės sąmatos pagrindu. Aktų forma turi būti suderinta su Užsakovu ir (ar) Statybos valdytoju iki pirmojo aktavimo dienos</w:t>
      </w:r>
      <w:r w:rsidRPr="00EB4D5E">
        <w:rPr>
          <w:rFonts w:ascii="Arial" w:hAnsi="Arial" w:cs="Arial"/>
          <w:sz w:val="22"/>
          <w:szCs w:val="22"/>
          <w:lang w:eastAsia="lt-LT"/>
        </w:rPr>
        <w:t xml:space="preserve">. </w:t>
      </w:r>
    </w:p>
    <w:p w14:paraId="5514C5B7" w14:textId="23D535D6" w:rsidR="004D10B3" w:rsidRPr="00254B75" w:rsidRDefault="004D10B3" w:rsidP="00CC7B17">
      <w:pPr>
        <w:numPr>
          <w:ilvl w:val="1"/>
          <w:numId w:val="1"/>
        </w:numPr>
        <w:tabs>
          <w:tab w:val="left" w:pos="851"/>
          <w:tab w:val="left" w:pos="993"/>
        </w:tabs>
        <w:suppressAutoHyphens w:val="0"/>
        <w:spacing w:after="120" w:line="276" w:lineRule="auto"/>
        <w:ind w:hanging="792"/>
        <w:jc w:val="both"/>
        <w:rPr>
          <w:rFonts w:ascii="Arial" w:hAnsi="Arial" w:cs="Arial"/>
          <w:sz w:val="22"/>
          <w:szCs w:val="22"/>
          <w:lang w:eastAsia="lt-LT"/>
        </w:rPr>
      </w:pPr>
      <w:r w:rsidRPr="00254B75">
        <w:rPr>
          <w:rFonts w:ascii="Arial" w:hAnsi="Arial" w:cs="Arial"/>
          <w:b/>
          <w:bCs/>
          <w:sz w:val="22"/>
          <w:szCs w:val="22"/>
          <w:lang w:eastAsia="lt-LT"/>
        </w:rPr>
        <w:t>Tyrimai.</w:t>
      </w:r>
      <w:r w:rsidRPr="00254B75">
        <w:rPr>
          <w:rFonts w:ascii="Arial" w:hAnsi="Arial" w:cs="Arial"/>
          <w:sz w:val="22"/>
          <w:szCs w:val="22"/>
          <w:lang w:eastAsia="lt-LT"/>
        </w:rPr>
        <w:t xml:space="preserve"> </w:t>
      </w:r>
      <w:r w:rsidR="00054A3B" w:rsidRPr="00254B75">
        <w:rPr>
          <w:rFonts w:ascii="Arial" w:hAnsi="Arial" w:cs="Arial"/>
          <w:sz w:val="22"/>
          <w:szCs w:val="22"/>
          <w:lang w:eastAsia="lt-LT"/>
        </w:rPr>
        <w:t>Rangovas į pasiūlymo kainą turi įskaičiuoti visas išlaidas, būtinas laboratoriniams tyrimams, numatytiems laboratorinių matavimų programoje ar projekte. Pasiūlymo kaina turi apimti ir visų dokumentų parengimą, reikaling</w:t>
      </w:r>
      <w:r w:rsidR="00A14A52" w:rsidRPr="00254B75">
        <w:rPr>
          <w:rFonts w:ascii="Arial" w:hAnsi="Arial" w:cs="Arial"/>
          <w:sz w:val="22"/>
          <w:szCs w:val="22"/>
          <w:lang w:eastAsia="lt-LT"/>
        </w:rPr>
        <w:t>ų</w:t>
      </w:r>
      <w:r w:rsidR="00054A3B" w:rsidRPr="00254B75">
        <w:rPr>
          <w:rFonts w:ascii="Arial" w:hAnsi="Arial" w:cs="Arial"/>
          <w:sz w:val="22"/>
          <w:szCs w:val="22"/>
          <w:lang w:eastAsia="lt-LT"/>
        </w:rPr>
        <w:t xml:space="preserve"> statinio statybos užbaigimo procedūroms atlikti.</w:t>
      </w:r>
    </w:p>
    <w:p w14:paraId="03CD5855" w14:textId="77777777" w:rsidR="009E4535" w:rsidRPr="009E4535" w:rsidRDefault="009E4535" w:rsidP="009172D8">
      <w:pPr>
        <w:numPr>
          <w:ilvl w:val="1"/>
          <w:numId w:val="1"/>
        </w:numPr>
        <w:tabs>
          <w:tab w:val="left" w:pos="851"/>
          <w:tab w:val="left" w:pos="993"/>
        </w:tabs>
        <w:suppressAutoHyphens w:val="0"/>
        <w:spacing w:before="240" w:after="120" w:line="276" w:lineRule="auto"/>
        <w:ind w:hanging="792"/>
        <w:contextualSpacing/>
        <w:jc w:val="both"/>
        <w:rPr>
          <w:rFonts w:ascii="Arial" w:hAnsi="Arial" w:cs="Arial"/>
          <w:sz w:val="22"/>
          <w:szCs w:val="22"/>
          <w:lang w:eastAsia="lt-LT"/>
        </w:rPr>
      </w:pPr>
      <w:r w:rsidRPr="009E4535">
        <w:rPr>
          <w:rFonts w:ascii="Arial" w:hAnsi="Arial" w:cs="Arial"/>
          <w:b/>
          <w:bCs/>
          <w:sz w:val="22"/>
          <w:szCs w:val="22"/>
          <w:lang w:eastAsia="lt-LT"/>
        </w:rPr>
        <w:t>Papildomi tyrimai statybos darbų metu</w:t>
      </w:r>
      <w:r w:rsidRPr="009E4535">
        <w:rPr>
          <w:rFonts w:ascii="Arial" w:hAnsi="Arial" w:cs="Arial"/>
          <w:sz w:val="22"/>
          <w:szCs w:val="22"/>
          <w:lang w:eastAsia="lt-LT"/>
        </w:rPr>
        <w:t>. Rangovas privalo vykdant statybos darbus atlikti papildomus esamų konstrukcijų tyrimus, jei statybos metu paaiškėja aplinkybės, kurių nebuvo galima nustatyti techninio projekto rengimo ar pirminių tyrimų metu (pvz., paslėptų konstrukcijų būklė, medžiagų faktinė sudėtis, konstrukcijų pažeidimai, nuokrypiai nuo projektinės dokumentacijos).</w:t>
      </w:r>
    </w:p>
    <w:p w14:paraId="77C2679A" w14:textId="77777777" w:rsidR="009E4535" w:rsidRPr="009E4535" w:rsidRDefault="009E4535" w:rsidP="009F4036">
      <w:pPr>
        <w:tabs>
          <w:tab w:val="left" w:pos="851"/>
          <w:tab w:val="left" w:pos="993"/>
        </w:tabs>
        <w:suppressAutoHyphens w:val="0"/>
        <w:spacing w:after="120" w:line="276" w:lineRule="auto"/>
        <w:ind w:left="794"/>
        <w:jc w:val="both"/>
        <w:rPr>
          <w:rFonts w:ascii="Arial" w:hAnsi="Arial" w:cs="Arial"/>
          <w:sz w:val="22"/>
          <w:szCs w:val="22"/>
          <w:lang w:eastAsia="lt-LT"/>
        </w:rPr>
      </w:pPr>
      <w:r w:rsidRPr="009E4535">
        <w:rPr>
          <w:rFonts w:ascii="Arial" w:hAnsi="Arial" w:cs="Arial"/>
          <w:sz w:val="22"/>
          <w:szCs w:val="22"/>
          <w:lang w:eastAsia="lt-LT"/>
        </w:rPr>
        <w:t>Papildomų tyrimų poreikis identifikuojamas, kai:</w:t>
      </w:r>
    </w:p>
    <w:p w14:paraId="38A8886B" w14:textId="77777777" w:rsidR="009E4535" w:rsidRPr="009E4535" w:rsidRDefault="009E4535" w:rsidP="009F4036">
      <w:pPr>
        <w:numPr>
          <w:ilvl w:val="2"/>
          <w:numId w:val="1"/>
        </w:numPr>
        <w:tabs>
          <w:tab w:val="left" w:pos="851"/>
          <w:tab w:val="left" w:pos="993"/>
          <w:tab w:val="left" w:pos="1701"/>
        </w:tabs>
        <w:suppressAutoHyphens w:val="0"/>
        <w:spacing w:before="240" w:after="120" w:line="276" w:lineRule="auto"/>
        <w:ind w:hanging="515"/>
        <w:contextualSpacing/>
        <w:jc w:val="both"/>
        <w:rPr>
          <w:rFonts w:ascii="Arial" w:hAnsi="Arial" w:cs="Arial"/>
          <w:sz w:val="22"/>
          <w:szCs w:val="22"/>
          <w:lang w:eastAsia="lt-LT"/>
        </w:rPr>
      </w:pPr>
      <w:r w:rsidRPr="009E4535">
        <w:rPr>
          <w:rFonts w:ascii="Arial" w:hAnsi="Arial" w:cs="Arial"/>
          <w:sz w:val="22"/>
          <w:szCs w:val="22"/>
          <w:lang w:eastAsia="lt-LT"/>
        </w:rPr>
        <w:t>konstrukcijų būklė skiriasi nuo nurodytos esamų konstrukcijų tyrimų ataskaitoje;</w:t>
      </w:r>
    </w:p>
    <w:p w14:paraId="34863B6D" w14:textId="77777777" w:rsidR="009E4535" w:rsidRPr="009E4535" w:rsidRDefault="009E4535" w:rsidP="002E0631">
      <w:pPr>
        <w:numPr>
          <w:ilvl w:val="2"/>
          <w:numId w:val="1"/>
        </w:numPr>
        <w:tabs>
          <w:tab w:val="left" w:pos="1701"/>
        </w:tabs>
        <w:suppressAutoHyphens w:val="0"/>
        <w:spacing w:after="240" w:line="276" w:lineRule="auto"/>
        <w:ind w:left="1701" w:hanging="981"/>
        <w:jc w:val="both"/>
        <w:rPr>
          <w:rFonts w:ascii="Arial" w:hAnsi="Arial" w:cs="Arial"/>
          <w:sz w:val="22"/>
          <w:szCs w:val="22"/>
          <w:lang w:eastAsia="lt-LT"/>
        </w:rPr>
      </w:pPr>
      <w:r w:rsidRPr="009E4535">
        <w:rPr>
          <w:rFonts w:ascii="Arial" w:hAnsi="Arial" w:cs="Arial"/>
          <w:sz w:val="22"/>
          <w:szCs w:val="22"/>
          <w:lang w:eastAsia="lt-LT"/>
        </w:rPr>
        <w:t>atsiranda įtarimų, kad esamų konstrukcijų laikomoji geba yra nepakankama suprojektuotiems sprendiniams.</w:t>
      </w:r>
    </w:p>
    <w:p w14:paraId="034D8C46" w14:textId="77777777" w:rsidR="00AB3327" w:rsidRPr="00AB3327" w:rsidRDefault="00AB3327" w:rsidP="00BF5FFB">
      <w:pPr>
        <w:numPr>
          <w:ilvl w:val="1"/>
          <w:numId w:val="1"/>
        </w:numPr>
        <w:tabs>
          <w:tab w:val="left" w:pos="851"/>
          <w:tab w:val="left" w:pos="993"/>
        </w:tabs>
        <w:suppressAutoHyphens w:val="0"/>
        <w:spacing w:after="120" w:line="276" w:lineRule="auto"/>
        <w:ind w:left="794" w:hanging="794"/>
        <w:contextualSpacing/>
        <w:jc w:val="both"/>
        <w:rPr>
          <w:rFonts w:ascii="Arial" w:hAnsi="Arial" w:cs="Arial"/>
          <w:sz w:val="22"/>
          <w:szCs w:val="22"/>
          <w:lang w:eastAsia="lt-LT"/>
        </w:rPr>
      </w:pPr>
      <w:r w:rsidRPr="00B32625">
        <w:rPr>
          <w:rFonts w:ascii="Arial" w:hAnsi="Arial" w:cs="Arial"/>
          <w:b/>
          <w:bCs/>
          <w:sz w:val="22"/>
          <w:szCs w:val="22"/>
          <w:lang w:eastAsia="lt-LT"/>
        </w:rPr>
        <w:t>Kiti Užsakovo rangovai</w:t>
      </w:r>
      <w:r w:rsidRPr="00AB3327">
        <w:rPr>
          <w:rFonts w:ascii="Arial" w:hAnsi="Arial" w:cs="Arial"/>
          <w:sz w:val="22"/>
          <w:szCs w:val="22"/>
          <w:lang w:eastAsia="lt-LT"/>
        </w:rPr>
        <w:t>. Rangovas, teikdamas pasiūlymą, turi įsivertinti, kad darbų vykdymo metu statybvietėje dirbs ir kiti Užsakovo ir (ar) Statybos valdytojo pasamdyti tiekėjai ir rangovai, atliekantys darbus, reikalingus objekto pilnam užbaigimui ir funkcionavimui (pvz., baldų montavimo, interjero elementų įrengimo ir kitus Užsakovo ir (ar) Statybos valdytojo įsigytus darbus).</w:t>
      </w:r>
    </w:p>
    <w:p w14:paraId="510B1273" w14:textId="77777777" w:rsidR="00AB3327" w:rsidRPr="00AB3327" w:rsidRDefault="00AB3327" w:rsidP="00AB3327">
      <w:pPr>
        <w:tabs>
          <w:tab w:val="left" w:pos="851"/>
          <w:tab w:val="left" w:pos="993"/>
        </w:tabs>
        <w:suppressAutoHyphens w:val="0"/>
        <w:spacing w:after="120" w:line="276" w:lineRule="auto"/>
        <w:ind w:left="794"/>
        <w:contextualSpacing/>
        <w:jc w:val="both"/>
        <w:rPr>
          <w:rFonts w:ascii="Arial" w:hAnsi="Arial" w:cs="Arial"/>
          <w:sz w:val="22"/>
          <w:szCs w:val="22"/>
          <w:lang w:eastAsia="lt-LT"/>
        </w:rPr>
      </w:pPr>
      <w:r w:rsidRPr="00AB3327">
        <w:rPr>
          <w:rFonts w:ascii="Arial" w:hAnsi="Arial" w:cs="Arial"/>
          <w:sz w:val="22"/>
          <w:szCs w:val="22"/>
          <w:lang w:eastAsia="lt-LT"/>
        </w:rPr>
        <w:t>Rangovas privalo derinti savo darbų atlikimą su kitais Užsakovo ir (ar) Statybos valdytojo pasamdytais rangovais ir tiekėjais, užtikrinti jų patekimą į reikiamas darbo zonas, sudaryti galimybę prisijungti prie elektros, vandens tiekimo, šildymo ir naudotis kita statybvietės infrastruktūra, išskyrus Rangovo buitines patalpas. Rangovas taip pat privalo sudaryti sąlygas kitiems tiekėjams laikinai sandėliuoti medžiagas statybvietėje.</w:t>
      </w:r>
    </w:p>
    <w:p w14:paraId="30CFA863" w14:textId="77777777" w:rsidR="00AB3327" w:rsidRPr="00AB3327" w:rsidRDefault="00AB3327" w:rsidP="00AB3327">
      <w:pPr>
        <w:tabs>
          <w:tab w:val="left" w:pos="851"/>
          <w:tab w:val="left" w:pos="993"/>
        </w:tabs>
        <w:suppressAutoHyphens w:val="0"/>
        <w:spacing w:after="120" w:line="276" w:lineRule="auto"/>
        <w:ind w:left="794"/>
        <w:contextualSpacing/>
        <w:jc w:val="both"/>
        <w:rPr>
          <w:rFonts w:ascii="Arial" w:hAnsi="Arial" w:cs="Arial"/>
          <w:sz w:val="22"/>
          <w:szCs w:val="22"/>
          <w:lang w:eastAsia="lt-LT"/>
        </w:rPr>
      </w:pPr>
      <w:r w:rsidRPr="00AB3327">
        <w:rPr>
          <w:rFonts w:ascii="Arial" w:hAnsi="Arial" w:cs="Arial"/>
          <w:sz w:val="22"/>
          <w:szCs w:val="22"/>
          <w:lang w:eastAsia="lt-LT"/>
        </w:rPr>
        <w:t>Tais atvejais, kai kiti Užsakovo ir (ar) Statybos valdytojo tiekėjai turi atlikti didelės apimties darbus konkrečioje darbo zonoje (pvz., baldų montavimą), turi būti pasirašomi daliniai statybvietės (darbo zonos) perdavimo–priėmimo aktai, kuriuose fiksuojama: darbo zonos perdavimo ir priėmimo data ir laikas, zonos būklė perdavimo ir priėmimo metu (įskaitant fotofiksaciją ir aprašymą).</w:t>
      </w:r>
    </w:p>
    <w:p w14:paraId="16246037" w14:textId="297BA9F2" w:rsidR="004D10B3" w:rsidRDefault="00AB3327" w:rsidP="00D57207">
      <w:pPr>
        <w:tabs>
          <w:tab w:val="left" w:pos="851"/>
          <w:tab w:val="left" w:pos="993"/>
        </w:tabs>
        <w:suppressAutoHyphens w:val="0"/>
        <w:spacing w:after="120" w:line="276" w:lineRule="auto"/>
        <w:ind w:left="794"/>
        <w:jc w:val="both"/>
        <w:rPr>
          <w:rFonts w:ascii="Arial" w:hAnsi="Arial" w:cs="Arial"/>
          <w:sz w:val="22"/>
          <w:szCs w:val="22"/>
          <w:lang w:eastAsia="lt-LT"/>
        </w:rPr>
      </w:pPr>
      <w:r w:rsidRPr="00AB3327">
        <w:rPr>
          <w:rFonts w:ascii="Arial" w:hAnsi="Arial" w:cs="Arial"/>
          <w:sz w:val="22"/>
          <w:szCs w:val="22"/>
          <w:lang w:eastAsia="lt-LT"/>
        </w:rPr>
        <w:t>Už Rangovo atliktų darbų sugadinimą darbo zonos perdavimo Užsakovo ir (ar) Statybos valdytojo tiekėjui laikotarpiu atsakingas atitinkamas tiekėjas, kuris privalo savo lėšomis pašalinti dėl jo kaltės atsiradusius defektus ir atstatyti Rangovo atliktus darbus į būklę, buvusią darbo zonos perdavimo metu</w:t>
      </w:r>
      <w:r w:rsidR="004D10B3" w:rsidRPr="00EB4D5E">
        <w:rPr>
          <w:rFonts w:ascii="Arial" w:hAnsi="Arial" w:cs="Arial"/>
          <w:sz w:val="22"/>
          <w:szCs w:val="22"/>
          <w:lang w:eastAsia="lt-LT"/>
        </w:rPr>
        <w:t>.</w:t>
      </w:r>
    </w:p>
    <w:p w14:paraId="01BB778C" w14:textId="01CCBDCC" w:rsidR="001E25F4" w:rsidRDefault="00FA6597" w:rsidP="00053213">
      <w:pPr>
        <w:numPr>
          <w:ilvl w:val="1"/>
          <w:numId w:val="1"/>
        </w:numPr>
        <w:tabs>
          <w:tab w:val="left" w:pos="851"/>
          <w:tab w:val="left" w:pos="993"/>
        </w:tabs>
        <w:suppressAutoHyphens w:val="0"/>
        <w:spacing w:after="120" w:line="276" w:lineRule="auto"/>
        <w:ind w:left="794" w:hanging="794"/>
        <w:jc w:val="both"/>
        <w:rPr>
          <w:rFonts w:ascii="Arial" w:hAnsi="Arial" w:cs="Arial"/>
          <w:sz w:val="22"/>
          <w:szCs w:val="22"/>
          <w:lang w:eastAsia="lt-LT"/>
        </w:rPr>
      </w:pPr>
      <w:r w:rsidRPr="00FA6597">
        <w:rPr>
          <w:rFonts w:ascii="Arial" w:hAnsi="Arial" w:cs="Arial"/>
          <w:b/>
          <w:bCs/>
          <w:sz w:val="22"/>
          <w:szCs w:val="22"/>
          <w:lang w:eastAsia="lt-LT"/>
        </w:rPr>
        <w:t>Kiti (ne) Užsakovo rangovai.</w:t>
      </w:r>
      <w:r w:rsidRPr="00FA6597">
        <w:rPr>
          <w:rFonts w:ascii="Arial" w:hAnsi="Arial" w:cs="Arial"/>
          <w:sz w:val="22"/>
          <w:szCs w:val="22"/>
          <w:lang w:eastAsia="lt-LT"/>
        </w:rPr>
        <w:t xml:space="preserve"> Rangovas, teikdamas pasiūlymą, turi įvertinti aplinkybę, jog Darbų vykdymo laikotarpiu greta numatytos statybvietės esančiose teritorijose gali būti vykdomi kitų rangovų darbai. Rangovas įsipareigoja organizuoti savo veiklą taip, kad būtų užtikrintas darbų suderinamumas (įskaitant Darbo projektų sprendinių derinimą), statybos darbų organizavimas, Darbų vykdymo saugumas bei nepertraukiama kitų rangovų veikla, išvengiant bet kokių tarpusavio trukdžių ar kliūčių darbų eigai.</w:t>
      </w:r>
    </w:p>
    <w:p w14:paraId="7ABA9F3A" w14:textId="77777777" w:rsidR="00992FDB" w:rsidRPr="00992FDB" w:rsidRDefault="004D10B3" w:rsidP="00EF21DF">
      <w:pPr>
        <w:numPr>
          <w:ilvl w:val="1"/>
          <w:numId w:val="1"/>
        </w:numPr>
        <w:tabs>
          <w:tab w:val="left" w:pos="851"/>
          <w:tab w:val="left" w:pos="993"/>
        </w:tabs>
        <w:suppressAutoHyphens w:val="0"/>
        <w:spacing w:after="120" w:line="276" w:lineRule="auto"/>
        <w:ind w:hanging="792"/>
        <w:jc w:val="both"/>
        <w:rPr>
          <w:rFonts w:ascii="Arial" w:hAnsi="Arial" w:cs="Arial"/>
          <w:bCs/>
          <w:sz w:val="22"/>
          <w:szCs w:val="22"/>
        </w:rPr>
      </w:pPr>
      <w:r w:rsidRPr="00EB4D5E">
        <w:rPr>
          <w:rFonts w:ascii="Arial" w:hAnsi="Arial" w:cs="Arial"/>
          <w:b/>
          <w:bCs/>
          <w:sz w:val="22"/>
          <w:szCs w:val="22"/>
          <w:lang w:eastAsia="lt-LT"/>
        </w:rPr>
        <w:t>Skaidriai dirbančiojo ID.</w:t>
      </w:r>
      <w:r w:rsidRPr="00EB4D5E">
        <w:rPr>
          <w:rFonts w:ascii="Arial" w:hAnsi="Arial" w:cs="Arial"/>
          <w:sz w:val="22"/>
          <w:szCs w:val="22"/>
          <w:lang w:eastAsia="lt-LT"/>
        </w:rPr>
        <w:t xml:space="preserve"> </w:t>
      </w:r>
      <w:r w:rsidR="00992FDB" w:rsidRPr="00992FDB">
        <w:rPr>
          <w:rFonts w:ascii="Arial" w:hAnsi="Arial" w:cs="Arial"/>
          <w:bCs/>
          <w:sz w:val="22"/>
          <w:szCs w:val="22"/>
        </w:rPr>
        <w:t>Skaidriai dirbančiojo ID. Sudarius rangos sutartį, Užsakovas įgalios Rangovą būti atsakingu už tai, kad Statybvietėje statybos darbus atliktų tik asmenys, turintys skaidriai dirbančio asmens tapatybės identifikavimo kodą (toliau – ID kodas), suformuotą „Sodros“ sistemoje pagal turimus duomenis apie asmens darbo santykius, savarankišką veiklą ar komandiravimą. Tais atvejais, kai asmeniui ID kodas negali būti suformuotas, jis privalo turėti kode užšifruojamus duomenis ir Lietuvos Respublikos valstybinio socialinio draudimo įstatymo 151 straipsnio 8 dalyje nurodytus dokumentus.</w:t>
      </w:r>
    </w:p>
    <w:p w14:paraId="647B674F" w14:textId="77777777" w:rsidR="00992FDB" w:rsidRPr="00992FDB" w:rsidRDefault="00992FDB" w:rsidP="004B5374">
      <w:pPr>
        <w:tabs>
          <w:tab w:val="left" w:pos="851"/>
          <w:tab w:val="left" w:pos="993"/>
        </w:tabs>
        <w:suppressAutoHyphens w:val="0"/>
        <w:spacing w:after="120" w:line="276" w:lineRule="auto"/>
        <w:ind w:left="794"/>
        <w:contextualSpacing/>
        <w:jc w:val="both"/>
        <w:rPr>
          <w:rFonts w:ascii="Arial" w:hAnsi="Arial" w:cs="Arial"/>
          <w:bCs/>
          <w:sz w:val="22"/>
          <w:szCs w:val="22"/>
        </w:rPr>
      </w:pPr>
      <w:r w:rsidRPr="00992FDB">
        <w:rPr>
          <w:rFonts w:ascii="Arial" w:hAnsi="Arial" w:cs="Arial"/>
          <w:bCs/>
          <w:sz w:val="22"/>
          <w:szCs w:val="22"/>
        </w:rPr>
        <w:t>Rangovas privalo parengti, organizuoti ir vykdyti asmenų identifikavimo statybvietėje bei ID kodų tikrinimo tvarką, tinkamai fiksuoti visus su tuo susijusius veiksmus ir, esant poreikiui, pateikti ID kodus ir visą su statybvietėje dirbančių asmenų identifikavimu susijusią informaciją bei dokumentus Užsakovui ir (ar) įgaliotoms institucijoms.</w:t>
      </w:r>
    </w:p>
    <w:p w14:paraId="6D37299F" w14:textId="77777777" w:rsidR="00992FDB" w:rsidRPr="00992FDB" w:rsidRDefault="00992FDB" w:rsidP="004B5374">
      <w:pPr>
        <w:tabs>
          <w:tab w:val="left" w:pos="851"/>
          <w:tab w:val="left" w:pos="993"/>
        </w:tabs>
        <w:suppressAutoHyphens w:val="0"/>
        <w:spacing w:after="120" w:line="276" w:lineRule="auto"/>
        <w:ind w:left="794"/>
        <w:contextualSpacing/>
        <w:jc w:val="both"/>
        <w:rPr>
          <w:rFonts w:ascii="Arial" w:hAnsi="Arial" w:cs="Arial"/>
          <w:bCs/>
          <w:sz w:val="22"/>
          <w:szCs w:val="22"/>
        </w:rPr>
      </w:pPr>
      <w:r w:rsidRPr="00992FDB">
        <w:rPr>
          <w:rFonts w:ascii="Arial" w:hAnsi="Arial" w:cs="Arial"/>
          <w:bCs/>
          <w:sz w:val="22"/>
          <w:szCs w:val="22"/>
        </w:rPr>
        <w:t>Rangovas patvirtina suprantąs, kad jis taip pat atsakingas už visų kitų statybvietėje esančių asmenų, kurie neatlieka statybos darbų, tapatybės identifikavimą. Rangovas privalo registruoti tokių asmenų buvimo statybvietėje pradžios ir pabaigos laiką bei jų buvimo priežastis.</w:t>
      </w:r>
    </w:p>
    <w:p w14:paraId="52B46809" w14:textId="7844B67D" w:rsidR="004D10B3" w:rsidRPr="00EB4D5E" w:rsidRDefault="00992FDB" w:rsidP="004B5374">
      <w:pPr>
        <w:tabs>
          <w:tab w:val="left" w:pos="851"/>
          <w:tab w:val="left" w:pos="993"/>
        </w:tabs>
        <w:suppressAutoHyphens w:val="0"/>
        <w:spacing w:after="120" w:line="276" w:lineRule="auto"/>
        <w:ind w:left="792"/>
        <w:jc w:val="both"/>
        <w:rPr>
          <w:rFonts w:ascii="Arial" w:hAnsi="Arial" w:cs="Arial"/>
          <w:sz w:val="22"/>
          <w:szCs w:val="22"/>
          <w:lang w:eastAsia="lt-LT"/>
        </w:rPr>
      </w:pPr>
      <w:r w:rsidRPr="00992FDB">
        <w:rPr>
          <w:rFonts w:ascii="Arial" w:hAnsi="Arial" w:cs="Arial"/>
          <w:bCs/>
          <w:sz w:val="22"/>
          <w:szCs w:val="22"/>
        </w:rPr>
        <w:t>Rangovui pažeidus bet kurį šiame punkte nustatytą įsipareigojimą, jis privalo mokėti Užsakovui Sutartyje numatytą baudą ir atlyginti visus kitus Užsakovo patirtus nuostolius, įskaitant, bet neapsiribojant, bet kokias kompetentingų institucijų taikytas sankcijas ar baudas, kurios atsirado dėl nurodytų įsipareigojimų nesilaikymo, ir kurių nepadengia skirta bauda.</w:t>
      </w:r>
    </w:p>
    <w:p w14:paraId="6E080A8B" w14:textId="4C147FE8" w:rsidR="004D10B3" w:rsidRPr="00EB4D5E" w:rsidRDefault="004D10B3" w:rsidP="00AA34BF">
      <w:pPr>
        <w:numPr>
          <w:ilvl w:val="1"/>
          <w:numId w:val="1"/>
        </w:numPr>
        <w:tabs>
          <w:tab w:val="left" w:pos="851"/>
          <w:tab w:val="left" w:pos="993"/>
        </w:tabs>
        <w:suppressAutoHyphens w:val="0"/>
        <w:spacing w:after="120" w:line="276" w:lineRule="auto"/>
        <w:ind w:hanging="792"/>
        <w:jc w:val="both"/>
        <w:rPr>
          <w:rFonts w:ascii="Arial" w:hAnsi="Arial" w:cs="Arial"/>
          <w:b/>
          <w:bCs/>
          <w:sz w:val="22"/>
          <w:szCs w:val="22"/>
          <w:lang w:eastAsia="lt-LT"/>
        </w:rPr>
      </w:pPr>
      <w:r w:rsidRPr="00EB4D5E">
        <w:rPr>
          <w:rFonts w:ascii="Arial" w:hAnsi="Arial" w:cs="Arial"/>
          <w:b/>
          <w:bCs/>
          <w:sz w:val="22"/>
          <w:szCs w:val="22"/>
          <w:lang w:eastAsia="lt-LT"/>
        </w:rPr>
        <w:t xml:space="preserve">Darbų sauga objekte. </w:t>
      </w:r>
      <w:r w:rsidR="001D235E" w:rsidRPr="001D235E">
        <w:rPr>
          <w:rFonts w:ascii="Arial" w:hAnsi="Arial" w:cs="Arial"/>
          <w:sz w:val="22"/>
          <w:szCs w:val="22"/>
          <w:lang w:eastAsia="lt-LT"/>
        </w:rPr>
        <w:t>Rangovas yra atsakingas už darbų saugos ir sveikatos užtikrinimą objekte pagal teisės aktų reikalavimus ir gerąją praktiką, taip pat privalo vykdyti paskirtų saugos ir sveikatos koordinatorių nurodymus ir rekomendacijas. Jeigu Rangovas nevykdo saugos ir sveikatos koordinatorių nurodymų, Užsakovas ir (ar) Statybos valdytojas turi teisę sustabdyti darbų vykdymą tam tikroje statybvietės zonoje arba visoje statybvietėje ir informuoti atsakingas institucijas apie nustatytus saugos ir sveikatos pažeidimus. Tokiu atveju Rangovas neturi teisės reikalauti Sutarties darbų vykdymo termino pratęsimo ar kompensacijos už darbų sustabdymo laikotarpį.</w:t>
      </w:r>
    </w:p>
    <w:p w14:paraId="27FF8CEB" w14:textId="1CCAB67D" w:rsidR="004D10B3" w:rsidRDefault="004D10B3" w:rsidP="00253A91">
      <w:pPr>
        <w:numPr>
          <w:ilvl w:val="1"/>
          <w:numId w:val="1"/>
        </w:numPr>
        <w:tabs>
          <w:tab w:val="left" w:pos="851"/>
          <w:tab w:val="left" w:pos="993"/>
        </w:tabs>
        <w:suppressAutoHyphens w:val="0"/>
        <w:spacing w:before="240" w:after="120" w:line="276" w:lineRule="auto"/>
        <w:ind w:hanging="792"/>
        <w:jc w:val="both"/>
        <w:rPr>
          <w:rFonts w:ascii="Arial" w:hAnsi="Arial" w:cs="Arial"/>
          <w:sz w:val="22"/>
          <w:szCs w:val="22"/>
          <w:lang w:eastAsia="lt-LT"/>
        </w:rPr>
      </w:pPr>
      <w:bookmarkStart w:id="0" w:name="_Hlk109742698"/>
      <w:r w:rsidRPr="00EB4D5E">
        <w:rPr>
          <w:rFonts w:ascii="Arial" w:hAnsi="Arial" w:cs="Arial"/>
          <w:b/>
          <w:bCs/>
          <w:sz w:val="22"/>
          <w:szCs w:val="22"/>
          <w:lang w:eastAsia="lt-LT"/>
        </w:rPr>
        <w:t>Darbai šalia želdinių</w:t>
      </w:r>
      <w:r w:rsidRPr="00EB4D5E">
        <w:rPr>
          <w:rFonts w:ascii="Arial" w:hAnsi="Arial" w:cs="Arial"/>
          <w:sz w:val="22"/>
          <w:szCs w:val="22"/>
          <w:lang w:eastAsia="lt-LT"/>
        </w:rPr>
        <w:t xml:space="preserve">. </w:t>
      </w:r>
      <w:bookmarkEnd w:id="0"/>
      <w:r w:rsidR="001F5F79" w:rsidRPr="001F5F79">
        <w:rPr>
          <w:rFonts w:ascii="Arial" w:hAnsi="Arial" w:cs="Arial"/>
          <w:sz w:val="22"/>
          <w:szCs w:val="22"/>
          <w:lang w:eastAsia="lt-LT"/>
        </w:rPr>
        <w:t>Rangovas privalo užtikrinti, kad vykdant darbus nebūtų pažeisti saugotini medžiai ir būtų parinkti tokie darbų vykdymo metodai, kurie nepažeistų medžių šaknų. Vykdydamas darbus, Rangovas įsipareigoja vadovautis Vilniaus miesto savivaldybės administracijos direktoriaus 2022 m. liepos 11 d. įsakymu Nr. 30</w:t>
      </w:r>
      <w:r w:rsidR="001F5F79" w:rsidRPr="001F5F79">
        <w:rPr>
          <w:rFonts w:ascii="Cambria Math" w:hAnsi="Cambria Math" w:cs="Cambria Math"/>
          <w:sz w:val="22"/>
          <w:szCs w:val="22"/>
          <w:lang w:eastAsia="lt-LT"/>
        </w:rPr>
        <w:t>‑</w:t>
      </w:r>
      <w:r w:rsidR="001F5F79" w:rsidRPr="001F5F79">
        <w:rPr>
          <w:rFonts w:ascii="Arial" w:hAnsi="Arial" w:cs="Arial"/>
          <w:sz w:val="22"/>
          <w:szCs w:val="22"/>
          <w:lang w:eastAsia="lt-LT"/>
        </w:rPr>
        <w:t xml:space="preserve">1933/22 patvirtintomis „Brandžių ir senolių medžių bei jų aplinkos tyrimų ir tvarkymo rekomendacijomis Vilniaus mieste“ (aktualia redakcija), prieinamomis adresu: </w:t>
      </w:r>
      <w:hyperlink r:id="rId10" w:history="1">
        <w:r w:rsidR="003A3225" w:rsidRPr="00F34150">
          <w:rPr>
            <w:rStyle w:val="Hyperlink"/>
            <w:rFonts w:ascii="Arial" w:hAnsi="Arial" w:cs="Arial"/>
            <w:sz w:val="22"/>
            <w:szCs w:val="22"/>
            <w:lang w:eastAsia="lt-LT"/>
          </w:rPr>
          <w:t>https://aktai.vilnius.lt/document/30376671</w:t>
        </w:r>
      </w:hyperlink>
      <w:r w:rsidR="003A3225">
        <w:rPr>
          <w:rFonts w:ascii="Arial" w:hAnsi="Arial" w:cs="Arial"/>
          <w:sz w:val="22"/>
          <w:szCs w:val="22"/>
          <w:lang w:eastAsia="lt-LT"/>
        </w:rPr>
        <w:t xml:space="preserve"> </w:t>
      </w:r>
      <w:r w:rsidR="00451421" w:rsidRPr="00451421">
        <w:rPr>
          <w:rFonts w:ascii="Arial" w:hAnsi="Arial" w:cs="Arial"/>
          <w:sz w:val="22"/>
          <w:szCs w:val="22"/>
          <w:lang w:eastAsia="lt-LT"/>
        </w:rPr>
        <w:t xml:space="preserve">ir šios specifikacijos </w:t>
      </w:r>
      <w:r w:rsidR="00451421" w:rsidRPr="00B537F9">
        <w:rPr>
          <w:rFonts w:ascii="Arial" w:hAnsi="Arial" w:cs="Arial"/>
          <w:sz w:val="22"/>
          <w:szCs w:val="22"/>
          <w:lang w:eastAsia="lt-LT"/>
        </w:rPr>
        <w:t xml:space="preserve">priedo Nr. </w:t>
      </w:r>
      <w:r w:rsidR="00B537F9" w:rsidRPr="00B537F9">
        <w:rPr>
          <w:rFonts w:ascii="Arial" w:hAnsi="Arial" w:cs="Arial"/>
          <w:sz w:val="22"/>
          <w:szCs w:val="22"/>
          <w:lang w:eastAsia="lt-LT"/>
        </w:rPr>
        <w:t>3</w:t>
      </w:r>
      <w:r w:rsidR="00451421" w:rsidRPr="00B537F9">
        <w:rPr>
          <w:rFonts w:ascii="Arial" w:hAnsi="Arial" w:cs="Arial"/>
          <w:sz w:val="22"/>
          <w:szCs w:val="22"/>
          <w:lang w:eastAsia="lt-LT"/>
        </w:rPr>
        <w:t xml:space="preserve"> rekomendacijomis.</w:t>
      </w:r>
    </w:p>
    <w:p w14:paraId="1150DC47" w14:textId="77777777" w:rsidR="00FA2EBF" w:rsidRPr="00FA2EBF" w:rsidRDefault="004D10B3" w:rsidP="002B0295">
      <w:pPr>
        <w:numPr>
          <w:ilvl w:val="1"/>
          <w:numId w:val="1"/>
        </w:numPr>
        <w:tabs>
          <w:tab w:val="left" w:pos="851"/>
          <w:tab w:val="left" w:pos="993"/>
        </w:tabs>
        <w:suppressAutoHyphens w:val="0"/>
        <w:spacing w:before="240" w:after="120" w:line="276" w:lineRule="auto"/>
        <w:ind w:left="794" w:hanging="792"/>
        <w:contextualSpacing/>
        <w:jc w:val="both"/>
        <w:rPr>
          <w:rFonts w:ascii="Arial" w:hAnsi="Arial" w:cs="Arial"/>
          <w:sz w:val="22"/>
          <w:szCs w:val="22"/>
          <w:lang w:eastAsia="lt-LT"/>
        </w:rPr>
      </w:pPr>
      <w:r w:rsidRPr="00EB4D5E">
        <w:rPr>
          <w:rFonts w:ascii="Arial" w:hAnsi="Arial" w:cs="Arial"/>
          <w:b/>
          <w:bCs/>
          <w:sz w:val="22"/>
          <w:szCs w:val="22"/>
          <w:lang w:eastAsia="lt-LT"/>
        </w:rPr>
        <w:t>Statybvietė</w:t>
      </w:r>
      <w:r w:rsidRPr="00EB4D5E">
        <w:rPr>
          <w:rFonts w:ascii="Arial" w:hAnsi="Arial" w:cs="Arial"/>
          <w:sz w:val="22"/>
          <w:szCs w:val="22"/>
          <w:lang w:eastAsia="lt-LT"/>
        </w:rPr>
        <w:t xml:space="preserve">. </w:t>
      </w:r>
      <w:r w:rsidR="00FA2EBF" w:rsidRPr="00FA2EBF">
        <w:rPr>
          <w:rFonts w:ascii="Arial" w:hAnsi="Arial" w:cs="Arial"/>
          <w:sz w:val="22"/>
          <w:szCs w:val="22"/>
          <w:lang w:eastAsia="lt-LT"/>
        </w:rPr>
        <w:t>Užsakovas ir (ar) Statybos valdytojas perduoda Rangovui statybvietę, kurios ribos nurodytos Projekte arba Statybvietės perdavimo akte. Rangovas privalo palaikyti statybvietę ir jos prieigas, naudojamas patekimui į statybvietę, švarias ir tvarkingas. Sandėliavimo vietos turi būti aptvertos, o aptvėrimo konstrukcijos – patikimai sutvirtintos. Rangovas privalo užtikrinti, kad už statybvietės ribų neatsirastų statybinių atliekų, purvo ar šiukšlių.</w:t>
      </w:r>
    </w:p>
    <w:p w14:paraId="661F540D" w14:textId="77777777" w:rsidR="00FA2EBF" w:rsidRPr="00FA2EBF" w:rsidRDefault="00FA2EBF" w:rsidP="002B0295">
      <w:pPr>
        <w:tabs>
          <w:tab w:val="left" w:pos="851"/>
          <w:tab w:val="left" w:pos="993"/>
        </w:tabs>
        <w:suppressAutoHyphens w:val="0"/>
        <w:spacing w:before="240" w:after="120" w:line="276" w:lineRule="auto"/>
        <w:ind w:left="794"/>
        <w:contextualSpacing/>
        <w:jc w:val="both"/>
        <w:rPr>
          <w:rFonts w:ascii="Arial" w:hAnsi="Arial" w:cs="Arial"/>
          <w:sz w:val="22"/>
          <w:szCs w:val="22"/>
          <w:lang w:eastAsia="lt-LT"/>
        </w:rPr>
      </w:pPr>
      <w:r w:rsidRPr="00FA2EBF">
        <w:rPr>
          <w:rFonts w:ascii="Arial" w:hAnsi="Arial" w:cs="Arial"/>
          <w:sz w:val="22"/>
          <w:szCs w:val="22"/>
          <w:lang w:eastAsia="lt-LT"/>
        </w:rPr>
        <w:t>Rangovas turi palaikyti švarias ir tvarkingas darbo zonas bei nuolat turėti uždengiamas dėžes ar konteinerius šiukšlėms išmesti ir rūšiuoti. Užpildyti konteineriai turi būti išvežami iš statybvietės tą pačią dieną.</w:t>
      </w:r>
    </w:p>
    <w:p w14:paraId="36DFEDCD" w14:textId="2E3EDE62" w:rsidR="004D10B3" w:rsidRDefault="00FA2EBF" w:rsidP="002B0295">
      <w:pPr>
        <w:tabs>
          <w:tab w:val="left" w:pos="851"/>
          <w:tab w:val="left" w:pos="993"/>
        </w:tabs>
        <w:suppressAutoHyphens w:val="0"/>
        <w:spacing w:before="240" w:after="120" w:line="276" w:lineRule="auto"/>
        <w:ind w:left="794"/>
        <w:contextualSpacing/>
        <w:jc w:val="both"/>
        <w:rPr>
          <w:rFonts w:ascii="Arial" w:hAnsi="Arial" w:cs="Arial"/>
          <w:sz w:val="22"/>
          <w:szCs w:val="22"/>
          <w:lang w:eastAsia="lt-LT"/>
        </w:rPr>
      </w:pPr>
      <w:r w:rsidRPr="00FA2EBF">
        <w:rPr>
          <w:rFonts w:ascii="Arial" w:hAnsi="Arial" w:cs="Arial"/>
          <w:sz w:val="22"/>
          <w:szCs w:val="22"/>
          <w:lang w:eastAsia="lt-LT"/>
        </w:rPr>
        <w:t>Rangovas privalo įrengti statybvietės aptvėrimus, užtikrinti statybvietės apsaugą, įrengti statybvietės informacinį stendą, kaip numatyta STR 1.06.01:2016 „Statybos darbai. Statinio statybos priežiūra“. Rangovas privalo įgyvendinti ir visus kitus konkretaus pirkimo dokumentuose nustatytus reikalavimus.</w:t>
      </w:r>
    </w:p>
    <w:p w14:paraId="7341B144" w14:textId="637B8087" w:rsidR="00315AE1" w:rsidRPr="00315AE1" w:rsidRDefault="007050CD" w:rsidP="00343247">
      <w:pPr>
        <w:numPr>
          <w:ilvl w:val="1"/>
          <w:numId w:val="1"/>
        </w:numPr>
        <w:tabs>
          <w:tab w:val="left" w:pos="851"/>
          <w:tab w:val="left" w:pos="993"/>
        </w:tabs>
        <w:suppressAutoHyphens w:val="0"/>
        <w:spacing w:before="240" w:line="276" w:lineRule="auto"/>
        <w:ind w:left="794" w:hanging="794"/>
        <w:jc w:val="both"/>
        <w:rPr>
          <w:rFonts w:ascii="Arial" w:hAnsi="Arial" w:cs="Arial"/>
          <w:sz w:val="22"/>
          <w:szCs w:val="22"/>
          <w:lang w:eastAsia="lt-LT"/>
        </w:rPr>
      </w:pPr>
      <w:r>
        <w:rPr>
          <w:rFonts w:ascii="Arial" w:hAnsi="Arial" w:cs="Arial"/>
          <w:b/>
          <w:bCs/>
          <w:sz w:val="22"/>
          <w:szCs w:val="22"/>
          <w:lang w:eastAsia="lt-LT"/>
        </w:rPr>
        <w:t>Prieigos ir patekimas į objektą</w:t>
      </w:r>
      <w:r w:rsidRPr="001A3D40">
        <w:rPr>
          <w:rFonts w:ascii="Arial" w:hAnsi="Arial" w:cs="Arial"/>
          <w:sz w:val="22"/>
          <w:szCs w:val="22"/>
          <w:lang w:eastAsia="lt-LT"/>
        </w:rPr>
        <w:t>.</w:t>
      </w:r>
      <w:r w:rsidRPr="008C7625">
        <w:rPr>
          <w:rFonts w:ascii="Aptos" w:eastAsiaTheme="minorHAnsi" w:hAnsi="Aptos" w:cs="Aptos"/>
          <w:lang w:eastAsia="en-US"/>
          <w14:ligatures w14:val="standardContextual"/>
        </w:rPr>
        <w:t xml:space="preserve"> </w:t>
      </w:r>
      <w:r w:rsidR="007A4369">
        <w:rPr>
          <w:rFonts w:ascii="Aptos" w:eastAsiaTheme="minorHAnsi" w:hAnsi="Aptos" w:cs="Aptos"/>
          <w:lang w:eastAsia="en-US"/>
          <w14:ligatures w14:val="standardContextual"/>
        </w:rPr>
        <w:t>J</w:t>
      </w:r>
      <w:r w:rsidR="00315AE1" w:rsidRPr="00315AE1">
        <w:rPr>
          <w:rFonts w:ascii="Arial" w:hAnsi="Arial" w:cs="Arial"/>
          <w:sz w:val="22"/>
          <w:szCs w:val="22"/>
          <w:lang w:eastAsia="lt-LT"/>
        </w:rPr>
        <w:t>eigu darbų vykdymo metu atsiranda poreikis papildomai organizuoti privažiavimą, riboti eismą ar taikyti kitas organizacines priemones (pvz., įrengti laikiną dangą, naudoti mažesnius mechanizmus, pastatyti užtvarus, pasitelkti eismo reguliuotojus ir pan.), visos tokio pobūdžio priemonės turi būti užtikrinamos Rangovo jėgomis ir lėšomis.</w:t>
      </w:r>
    </w:p>
    <w:p w14:paraId="3A3A78E3" w14:textId="77777777" w:rsidR="00315AE1" w:rsidRPr="00315AE1" w:rsidRDefault="00315AE1" w:rsidP="00343247">
      <w:pPr>
        <w:tabs>
          <w:tab w:val="left" w:pos="851"/>
          <w:tab w:val="left" w:pos="993"/>
        </w:tabs>
        <w:suppressAutoHyphens w:val="0"/>
        <w:spacing w:line="276" w:lineRule="auto"/>
        <w:ind w:left="792"/>
        <w:contextualSpacing/>
        <w:jc w:val="both"/>
        <w:rPr>
          <w:rFonts w:ascii="Arial" w:hAnsi="Arial" w:cs="Arial"/>
          <w:sz w:val="22"/>
          <w:szCs w:val="22"/>
          <w:lang w:eastAsia="lt-LT"/>
        </w:rPr>
      </w:pPr>
      <w:r w:rsidRPr="00315AE1">
        <w:rPr>
          <w:rFonts w:ascii="Arial" w:hAnsi="Arial" w:cs="Arial"/>
          <w:sz w:val="22"/>
          <w:szCs w:val="22"/>
          <w:lang w:eastAsia="lt-LT"/>
        </w:rPr>
        <w:t>Užsakovas neatsako už privažiavimo prie objekto sąlygas ir neprisiima pareigos sudaryti papildomų galimybių patekti prie objekto.</w:t>
      </w:r>
    </w:p>
    <w:p w14:paraId="5B0844AB" w14:textId="7D3E84E4" w:rsidR="007050CD" w:rsidRDefault="00315AE1" w:rsidP="00343247">
      <w:pPr>
        <w:tabs>
          <w:tab w:val="left" w:pos="851"/>
          <w:tab w:val="left" w:pos="993"/>
        </w:tabs>
        <w:suppressAutoHyphens w:val="0"/>
        <w:spacing w:after="240" w:line="276" w:lineRule="auto"/>
        <w:ind w:left="794"/>
        <w:jc w:val="both"/>
        <w:rPr>
          <w:rFonts w:ascii="Arial" w:hAnsi="Arial" w:cs="Arial"/>
          <w:sz w:val="22"/>
          <w:szCs w:val="22"/>
          <w:lang w:eastAsia="lt-LT"/>
        </w:rPr>
      </w:pPr>
      <w:r w:rsidRPr="00315AE1">
        <w:rPr>
          <w:rFonts w:ascii="Arial" w:hAnsi="Arial" w:cs="Arial"/>
          <w:sz w:val="22"/>
          <w:szCs w:val="22"/>
          <w:lang w:eastAsia="lt-LT"/>
        </w:rPr>
        <w:t>Rangovas atsako už tai, kad darbų vykdymo metu būtų užtikrintas aplinkinių gyventojų, pėsčiųjų ir transporto priemonių eismo saugumas, o darbams pasibaigus būtų atstatyta arba kompensuota bet kokia jo veiklos metu sugadinta infrastruktūra (pvz., kelio dangos, šaligatviai, vejos ir pan.)</w:t>
      </w:r>
      <w:r w:rsidR="00343247">
        <w:rPr>
          <w:rFonts w:ascii="Arial" w:hAnsi="Arial" w:cs="Arial"/>
          <w:sz w:val="22"/>
          <w:szCs w:val="22"/>
          <w:lang w:eastAsia="lt-LT"/>
        </w:rPr>
        <w:t>.</w:t>
      </w:r>
    </w:p>
    <w:p w14:paraId="17780126" w14:textId="5A58DE1E" w:rsidR="00716703" w:rsidRPr="00442126" w:rsidRDefault="004D10B3" w:rsidP="00442126">
      <w:pPr>
        <w:numPr>
          <w:ilvl w:val="1"/>
          <w:numId w:val="1"/>
        </w:numPr>
        <w:tabs>
          <w:tab w:val="left" w:pos="851"/>
          <w:tab w:val="left" w:pos="993"/>
        </w:tabs>
        <w:suppressAutoHyphens w:val="0"/>
        <w:spacing w:before="240" w:line="276" w:lineRule="auto"/>
        <w:ind w:hanging="792"/>
        <w:jc w:val="both"/>
        <w:rPr>
          <w:rFonts w:ascii="Arial" w:hAnsi="Arial" w:cs="Arial"/>
          <w:sz w:val="22"/>
          <w:szCs w:val="22"/>
          <w:lang w:eastAsia="lt-LT"/>
        </w:rPr>
      </w:pPr>
      <w:r w:rsidRPr="00442126">
        <w:rPr>
          <w:rFonts w:ascii="Arial" w:hAnsi="Arial" w:cs="Arial"/>
          <w:b/>
          <w:bCs/>
          <w:sz w:val="22"/>
          <w:szCs w:val="22"/>
          <w:lang w:eastAsia="lt-LT"/>
        </w:rPr>
        <w:t>Statybos užbaigimas.</w:t>
      </w:r>
      <w:r w:rsidRPr="00442126">
        <w:rPr>
          <w:rFonts w:ascii="Arial" w:hAnsi="Arial" w:cs="Arial"/>
          <w:sz w:val="22"/>
          <w:szCs w:val="22"/>
          <w:lang w:eastAsia="lt-LT"/>
        </w:rPr>
        <w:t xml:space="preserve"> </w:t>
      </w:r>
      <w:r w:rsidR="5F7E186C" w:rsidRPr="00442126">
        <w:rPr>
          <w:rFonts w:ascii="Arial" w:hAnsi="Arial" w:cs="Arial"/>
          <w:sz w:val="22"/>
          <w:szCs w:val="22"/>
          <w:lang w:eastAsia="lt-LT"/>
        </w:rPr>
        <w:t>Tvarkybos darbų priėmimas vykdomas PTR 3.05.01:2015 „Nekilnojamojo kultūros paveldo objektų</w:t>
      </w:r>
      <w:r w:rsidR="1004A932" w:rsidRPr="00442126">
        <w:rPr>
          <w:rFonts w:ascii="Arial" w:hAnsi="Arial" w:cs="Arial"/>
          <w:sz w:val="22"/>
          <w:szCs w:val="22"/>
          <w:lang w:eastAsia="lt-LT"/>
        </w:rPr>
        <w:t xml:space="preserve"> darbų priėmimo taisyklės” nustatyta tvarka.</w:t>
      </w:r>
      <w:r w:rsidR="00442126" w:rsidRPr="00442126">
        <w:rPr>
          <w:rFonts w:ascii="Arial" w:hAnsi="Arial" w:cs="Arial"/>
          <w:sz w:val="22"/>
          <w:szCs w:val="22"/>
          <w:lang w:eastAsia="lt-LT"/>
        </w:rPr>
        <w:t xml:space="preserve"> </w:t>
      </w:r>
      <w:r w:rsidR="00716703" w:rsidRPr="00442126">
        <w:rPr>
          <w:rFonts w:ascii="Arial" w:eastAsia="Arial" w:hAnsi="Arial" w:cs="Arial"/>
          <w:sz w:val="22"/>
          <w:szCs w:val="22"/>
          <w:lang w:eastAsia="lt-LT"/>
        </w:rPr>
        <w:t>Statybos užbaigimas turi būti atliktas ir Statybos užbaigimo aktas įformintas iki Darbų atlikimo termino pabaigos. Statybos užbaigimo procedūrų inicijavimas ir vykdymas pavestas Rangovui pagal Užsakovo išduotą įgaliojimą. Rangovas, veikdamas Užsakovo vardu, privalo atlikti visus Sutartyje ir teisės aktuose numatytus veiksmus, reikalingus Statybos užbaigimo procedūrai atlikti ir Statybos užbaigimo aktui gauti.</w:t>
      </w:r>
    </w:p>
    <w:p w14:paraId="5B2F1B48" w14:textId="5F7409BC" w:rsidR="004D10B3" w:rsidRPr="00442126" w:rsidRDefault="00716703" w:rsidP="09F99233">
      <w:pPr>
        <w:tabs>
          <w:tab w:val="left" w:pos="851"/>
          <w:tab w:val="left" w:pos="993"/>
        </w:tabs>
        <w:suppressAutoHyphens w:val="0"/>
        <w:spacing w:after="120" w:line="276" w:lineRule="auto"/>
        <w:ind w:left="792"/>
        <w:jc w:val="both"/>
        <w:rPr>
          <w:rFonts w:ascii="Arial" w:hAnsi="Arial" w:cs="Arial"/>
          <w:sz w:val="22"/>
          <w:szCs w:val="22"/>
          <w:lang w:eastAsia="lt-LT"/>
        </w:rPr>
      </w:pPr>
      <w:r w:rsidRPr="00442126">
        <w:rPr>
          <w:rFonts w:ascii="Arial" w:eastAsiaTheme="minorEastAsia" w:hAnsi="Arial" w:cs="Arial"/>
          <w:sz w:val="22"/>
          <w:szCs w:val="22"/>
          <w:lang w:eastAsia="lt-LT"/>
        </w:rPr>
        <w:t>Rangovas sav</w:t>
      </w:r>
      <w:r w:rsidRPr="00442126">
        <w:rPr>
          <w:rFonts w:ascii="Arial" w:hAnsi="Arial" w:cs="Arial"/>
          <w:sz w:val="22"/>
          <w:szCs w:val="22"/>
          <w:lang w:eastAsia="lt-LT"/>
        </w:rPr>
        <w:t>o lėšomis privalo padengti visas su statybos užbaigimo procedūrų atlikimu susijusias išlaidas visiems pagal Projektą statomiems ir rekonstruojamiems statiniams, įskaitant, bet neapsiribojant: mokesčių ir įmokų už procedūrų atlikimą sumokėjimą, reikalingų tyrimų atlikimo išlaidas, dokumentų parengimo išlaidas, kitų būtinių paslaugų užsakymą ir atsiskaitymą už jas.</w:t>
      </w:r>
    </w:p>
    <w:p w14:paraId="11137F01" w14:textId="4EA05C8C" w:rsidR="00E622C1" w:rsidRPr="00E622C1" w:rsidRDefault="00E622C1" w:rsidP="00E622C1">
      <w:pPr>
        <w:numPr>
          <w:ilvl w:val="0"/>
          <w:numId w:val="1"/>
        </w:numPr>
        <w:tabs>
          <w:tab w:val="left" w:pos="851"/>
        </w:tabs>
        <w:suppressAutoHyphens w:val="0"/>
        <w:spacing w:before="240" w:after="120"/>
        <w:ind w:left="851" w:hanging="851"/>
        <w:jc w:val="both"/>
        <w:rPr>
          <w:rFonts w:ascii="Arial" w:hAnsi="Arial" w:cs="Arial"/>
          <w:b/>
          <w:bCs/>
          <w:sz w:val="22"/>
          <w:szCs w:val="22"/>
          <w:lang w:eastAsia="lt-LT"/>
        </w:rPr>
      </w:pPr>
      <w:r w:rsidRPr="00E622C1">
        <w:rPr>
          <w:rFonts w:ascii="Arial" w:hAnsi="Arial" w:cs="Arial"/>
          <w:b/>
          <w:bCs/>
          <w:sz w:val="22"/>
          <w:szCs w:val="22"/>
          <w:lang w:eastAsia="lt-LT"/>
        </w:rPr>
        <w:t>Darbų atlikimo terminai</w:t>
      </w:r>
    </w:p>
    <w:p w14:paraId="33FC017C" w14:textId="118E71B4" w:rsidR="00E622C1" w:rsidRPr="0060182B" w:rsidRDefault="00E622C1" w:rsidP="00E622C1">
      <w:pPr>
        <w:numPr>
          <w:ilvl w:val="1"/>
          <w:numId w:val="1"/>
        </w:numPr>
        <w:tabs>
          <w:tab w:val="left" w:pos="851"/>
        </w:tabs>
        <w:suppressAutoHyphens w:val="0"/>
        <w:spacing w:before="240" w:after="120"/>
        <w:ind w:hanging="792"/>
        <w:jc w:val="both"/>
        <w:rPr>
          <w:rFonts w:ascii="Arial" w:hAnsi="Arial" w:cs="Arial"/>
          <w:b/>
          <w:bCs/>
          <w:sz w:val="22"/>
          <w:szCs w:val="22"/>
          <w:lang w:eastAsia="lt-LT"/>
        </w:rPr>
      </w:pPr>
      <w:r w:rsidRPr="0060182B">
        <w:rPr>
          <w:rFonts w:ascii="Arial" w:hAnsi="Arial" w:cs="Arial"/>
          <w:b/>
          <w:bCs/>
          <w:sz w:val="22"/>
          <w:szCs w:val="22"/>
          <w:lang w:eastAsia="lt-LT"/>
        </w:rPr>
        <w:t xml:space="preserve">Terminas darbams. </w:t>
      </w:r>
      <w:r w:rsidR="000B473F" w:rsidRPr="0060182B">
        <w:rPr>
          <w:rFonts w:ascii="Arial" w:hAnsi="Arial" w:cs="Arial"/>
          <w:sz w:val="22"/>
          <w:szCs w:val="22"/>
          <w:lang w:eastAsia="lt-LT"/>
        </w:rPr>
        <w:t>Visi Pirkime numatyti Darbai ir paslaugos turi būti atlikti per ne ilgesnį terminą nei nurodyta Sutartyje nuo Sutarties įsigaliojimo dienos</w:t>
      </w:r>
      <w:r w:rsidR="00FF3CB5" w:rsidRPr="0060182B">
        <w:rPr>
          <w:rFonts w:ascii="Arial" w:hAnsi="Arial" w:cs="Arial"/>
          <w:sz w:val="22"/>
          <w:szCs w:val="22"/>
          <w:lang w:eastAsia="lt-LT"/>
        </w:rPr>
        <w:t xml:space="preserve">. </w:t>
      </w:r>
    </w:p>
    <w:p w14:paraId="3B9B91FA" w14:textId="281DF555" w:rsidR="00877D62" w:rsidRPr="00877D62" w:rsidRDefault="00877D62" w:rsidP="00877D62">
      <w:pPr>
        <w:numPr>
          <w:ilvl w:val="1"/>
          <w:numId w:val="1"/>
        </w:numPr>
        <w:tabs>
          <w:tab w:val="left" w:pos="851"/>
        </w:tabs>
        <w:suppressAutoHyphens w:val="0"/>
        <w:spacing w:before="240" w:after="120"/>
        <w:ind w:hanging="792"/>
        <w:jc w:val="both"/>
        <w:rPr>
          <w:rFonts w:ascii="Arial" w:hAnsi="Arial" w:cs="Arial"/>
          <w:sz w:val="22"/>
          <w:szCs w:val="22"/>
          <w:lang w:eastAsia="lt-LT"/>
        </w:rPr>
      </w:pPr>
      <w:r w:rsidRPr="00877D62">
        <w:rPr>
          <w:rFonts w:ascii="Arial" w:hAnsi="Arial" w:cs="Arial"/>
          <w:sz w:val="22"/>
          <w:szCs w:val="22"/>
          <w:lang w:eastAsia="lt-LT"/>
        </w:rPr>
        <w:t>Statybos darbų pradžia statybos aikštelėje – Užsakovui ir / arba Statybos valdytoju</w:t>
      </w:r>
      <w:r w:rsidR="006F5229">
        <w:rPr>
          <w:rFonts w:ascii="Arial" w:hAnsi="Arial" w:cs="Arial"/>
          <w:sz w:val="22"/>
          <w:szCs w:val="22"/>
          <w:lang w:eastAsia="lt-LT"/>
        </w:rPr>
        <w:t>i</w:t>
      </w:r>
      <w:r w:rsidRPr="00877D62">
        <w:rPr>
          <w:rFonts w:ascii="Arial" w:hAnsi="Arial" w:cs="Arial"/>
          <w:sz w:val="22"/>
          <w:szCs w:val="22"/>
          <w:lang w:eastAsia="lt-LT"/>
        </w:rPr>
        <w:t xml:space="preserve"> perdavus Statybvietę</w:t>
      </w:r>
      <w:r w:rsidR="0058424B">
        <w:rPr>
          <w:rFonts w:ascii="Arial" w:hAnsi="Arial" w:cs="Arial"/>
          <w:sz w:val="22"/>
          <w:szCs w:val="22"/>
          <w:lang w:eastAsia="lt-LT"/>
        </w:rPr>
        <w:t>.</w:t>
      </w:r>
    </w:p>
    <w:p w14:paraId="01724DD2" w14:textId="431E1AC9" w:rsidR="004D10B3" w:rsidRPr="00EB4D5E" w:rsidRDefault="004D10B3" w:rsidP="005E56C1">
      <w:pPr>
        <w:numPr>
          <w:ilvl w:val="0"/>
          <w:numId w:val="1"/>
        </w:numPr>
        <w:tabs>
          <w:tab w:val="left" w:pos="851"/>
        </w:tabs>
        <w:suppressAutoHyphens w:val="0"/>
        <w:spacing w:before="240" w:after="120"/>
        <w:ind w:left="851" w:hanging="851"/>
        <w:jc w:val="both"/>
        <w:rPr>
          <w:rFonts w:ascii="Arial" w:hAnsi="Arial" w:cs="Arial"/>
          <w:b/>
          <w:bCs/>
          <w:sz w:val="22"/>
          <w:szCs w:val="22"/>
        </w:rPr>
      </w:pPr>
      <w:r w:rsidRPr="00EB4D5E">
        <w:rPr>
          <w:rFonts w:ascii="Arial" w:hAnsi="Arial" w:cs="Arial"/>
          <w:b/>
          <w:bCs/>
          <w:sz w:val="22"/>
          <w:szCs w:val="22"/>
        </w:rPr>
        <w:t>Priedai</w:t>
      </w:r>
    </w:p>
    <w:p w14:paraId="19202B83" w14:textId="35D491D1" w:rsidR="004D10B3" w:rsidRPr="00EB4D5E" w:rsidRDefault="004D10B3" w:rsidP="001E1CAF">
      <w:pPr>
        <w:numPr>
          <w:ilvl w:val="1"/>
          <w:numId w:val="1"/>
        </w:numPr>
        <w:tabs>
          <w:tab w:val="left" w:pos="851"/>
          <w:tab w:val="left" w:pos="993"/>
        </w:tabs>
        <w:suppressAutoHyphens w:val="0"/>
        <w:spacing w:after="120"/>
        <w:ind w:hanging="792"/>
        <w:jc w:val="both"/>
        <w:rPr>
          <w:rFonts w:ascii="Arial" w:hAnsi="Arial" w:cs="Arial"/>
          <w:sz w:val="22"/>
          <w:szCs w:val="22"/>
        </w:rPr>
      </w:pPr>
      <w:r w:rsidRPr="00EB4D5E">
        <w:rPr>
          <w:rFonts w:ascii="Arial" w:hAnsi="Arial" w:cs="Arial"/>
          <w:sz w:val="22"/>
          <w:szCs w:val="22"/>
        </w:rPr>
        <w:t>Priedas Nr. 1 – T</w:t>
      </w:r>
      <w:r w:rsidR="00FF3CB5">
        <w:rPr>
          <w:rFonts w:ascii="Arial" w:hAnsi="Arial" w:cs="Arial"/>
          <w:sz w:val="22"/>
          <w:szCs w:val="22"/>
        </w:rPr>
        <w:t>varkybos darbų</w:t>
      </w:r>
      <w:r w:rsidRPr="00EB4D5E">
        <w:rPr>
          <w:rFonts w:ascii="Arial" w:hAnsi="Arial" w:cs="Arial"/>
          <w:sz w:val="22"/>
          <w:szCs w:val="22"/>
        </w:rPr>
        <w:t xml:space="preserve"> projektas;</w:t>
      </w:r>
      <w:r w:rsidR="00134DF0">
        <w:rPr>
          <w:rFonts w:ascii="Arial" w:hAnsi="Arial" w:cs="Arial"/>
          <w:sz w:val="22"/>
          <w:szCs w:val="22"/>
        </w:rPr>
        <w:t xml:space="preserve"> </w:t>
      </w:r>
      <w:r w:rsidR="00FF3CB5" w:rsidRPr="00EC52AF">
        <w:rPr>
          <w:rFonts w:ascii="Arial" w:hAnsi="Arial" w:cs="Arial"/>
          <w:sz w:val="22"/>
          <w:szCs w:val="22"/>
          <w:lang w:eastAsia="lt-LT"/>
        </w:rPr>
        <w:t>„</w:t>
      </w:r>
      <w:r w:rsidR="00FF3CB5">
        <w:rPr>
          <w:rFonts w:ascii="Arial" w:hAnsi="Arial" w:cs="Arial"/>
          <w:sz w:val="22"/>
          <w:szCs w:val="22"/>
          <w:lang w:eastAsia="lt-LT"/>
        </w:rPr>
        <w:t xml:space="preserve">Vilniaus senųjų kapinių , vad. Šv. Apaštalų Petro ir Povilo, kitaip Saulės kapinėmis, Helenos Jozefovičovos mauzoliejaus (37073) tvarkybos darbų (remonto, restauravimo) </w:t>
      </w:r>
      <w:r w:rsidR="00FF3CB5" w:rsidRPr="00EC52AF">
        <w:rPr>
          <w:rFonts w:ascii="Arial" w:hAnsi="Arial" w:cs="Arial"/>
          <w:sz w:val="22"/>
          <w:szCs w:val="22"/>
          <w:lang w:eastAsia="lt-LT"/>
        </w:rPr>
        <w:t>projektas“</w:t>
      </w:r>
    </w:p>
    <w:p w14:paraId="18A081D5" w14:textId="24A06E65" w:rsidR="004D10B3" w:rsidRPr="00CD44F8" w:rsidRDefault="004D10B3" w:rsidP="001E1CAF">
      <w:pPr>
        <w:numPr>
          <w:ilvl w:val="1"/>
          <w:numId w:val="1"/>
        </w:numPr>
        <w:tabs>
          <w:tab w:val="left" w:pos="851"/>
          <w:tab w:val="left" w:pos="993"/>
        </w:tabs>
        <w:suppressAutoHyphens w:val="0"/>
        <w:spacing w:after="120"/>
        <w:ind w:hanging="792"/>
        <w:jc w:val="both"/>
        <w:rPr>
          <w:rFonts w:ascii="Arial" w:hAnsi="Arial" w:cs="Arial"/>
          <w:sz w:val="22"/>
          <w:szCs w:val="22"/>
        </w:rPr>
      </w:pPr>
      <w:r w:rsidRPr="00CD44F8">
        <w:rPr>
          <w:rFonts w:ascii="Arial" w:hAnsi="Arial" w:cs="Arial"/>
          <w:sz w:val="22"/>
          <w:szCs w:val="22"/>
        </w:rPr>
        <w:t xml:space="preserve">Priedas Nr. </w:t>
      </w:r>
      <w:r w:rsidR="00FF3CB5">
        <w:rPr>
          <w:rFonts w:ascii="Arial" w:hAnsi="Arial" w:cs="Arial"/>
          <w:sz w:val="22"/>
          <w:szCs w:val="22"/>
        </w:rPr>
        <w:t>2</w:t>
      </w:r>
      <w:r w:rsidRPr="00CD44F8">
        <w:rPr>
          <w:rFonts w:ascii="Arial" w:hAnsi="Arial" w:cs="Arial"/>
          <w:sz w:val="22"/>
          <w:szCs w:val="22"/>
        </w:rPr>
        <w:t xml:space="preserve"> – </w:t>
      </w:r>
      <w:r w:rsidR="00F71914" w:rsidRPr="00F71914">
        <w:rPr>
          <w:rFonts w:ascii="Arial" w:hAnsi="Arial" w:cs="Arial"/>
          <w:bCs/>
          <w:sz w:val="22"/>
          <w:szCs w:val="22"/>
          <w:lang w:eastAsia="lt-LT"/>
        </w:rPr>
        <w:t>Leidimas atlikti kultūros paveldo objekto ar kultūros paveldo statinio tvarkybos darbus Nr. EVS-23</w:t>
      </w:r>
      <w:r w:rsidRPr="00CD44F8">
        <w:rPr>
          <w:rFonts w:ascii="Arial" w:hAnsi="Arial" w:cs="Arial"/>
          <w:sz w:val="22"/>
          <w:szCs w:val="22"/>
        </w:rPr>
        <w:t>;</w:t>
      </w:r>
    </w:p>
    <w:p w14:paraId="424F811A" w14:textId="6F71A2F5" w:rsidR="00BD0C20" w:rsidRPr="00CD44F8" w:rsidRDefault="000F2292" w:rsidP="00CD44F8">
      <w:pPr>
        <w:numPr>
          <w:ilvl w:val="1"/>
          <w:numId w:val="1"/>
        </w:numPr>
        <w:tabs>
          <w:tab w:val="left" w:pos="851"/>
          <w:tab w:val="left" w:pos="993"/>
        </w:tabs>
        <w:suppressAutoHyphens w:val="0"/>
        <w:spacing w:after="120"/>
        <w:ind w:hanging="792"/>
        <w:jc w:val="both"/>
        <w:rPr>
          <w:rFonts w:ascii="Arial" w:hAnsi="Arial" w:cs="Arial"/>
          <w:sz w:val="22"/>
          <w:szCs w:val="22"/>
        </w:rPr>
      </w:pPr>
      <w:r w:rsidRPr="00CD44F8">
        <w:rPr>
          <w:rFonts w:ascii="Arial" w:hAnsi="Arial" w:cs="Arial"/>
          <w:sz w:val="22"/>
          <w:szCs w:val="22"/>
        </w:rPr>
        <w:t xml:space="preserve">Priedas Nr. </w:t>
      </w:r>
      <w:r w:rsidR="00B537F9">
        <w:rPr>
          <w:rFonts w:ascii="Arial" w:hAnsi="Arial" w:cs="Arial"/>
          <w:sz w:val="22"/>
          <w:szCs w:val="22"/>
        </w:rPr>
        <w:t>3</w:t>
      </w:r>
      <w:r w:rsidRPr="00CD44F8">
        <w:rPr>
          <w:rFonts w:ascii="Arial" w:hAnsi="Arial" w:cs="Arial"/>
          <w:sz w:val="22"/>
          <w:szCs w:val="22"/>
        </w:rPr>
        <w:t xml:space="preserve"> – Medžių apsaugos statybvietėje atmintinė</w:t>
      </w:r>
      <w:r w:rsidR="00CD44F8" w:rsidRPr="00CD44F8">
        <w:rPr>
          <w:rFonts w:ascii="Arial" w:hAnsi="Arial" w:cs="Arial"/>
          <w:sz w:val="22"/>
          <w:szCs w:val="22"/>
        </w:rPr>
        <w:t>.</w:t>
      </w:r>
    </w:p>
    <w:sectPr w:rsidR="00BD0C20" w:rsidRPr="00CD44F8" w:rsidSect="0091775D">
      <w:footerReference w:type="default" r:id="rId11"/>
      <w:headerReference w:type="first" r:id="rId12"/>
      <w:pgSz w:w="11906" w:h="16838"/>
      <w:pgMar w:top="1418" w:right="926" w:bottom="383" w:left="1170" w:header="567" w:footer="567" w:gutter="0"/>
      <w:cols w:space="1296"/>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E1F6C" w14:textId="77777777" w:rsidR="00CB3AB9" w:rsidRDefault="00CB3AB9" w:rsidP="004D10B3">
      <w:r>
        <w:separator/>
      </w:r>
    </w:p>
  </w:endnote>
  <w:endnote w:type="continuationSeparator" w:id="0">
    <w:p w14:paraId="19A9AC15" w14:textId="77777777" w:rsidR="00CB3AB9" w:rsidRDefault="00CB3AB9" w:rsidP="004D1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4164534"/>
      <w:docPartObj>
        <w:docPartGallery w:val="Page Numbers (Bottom of Page)"/>
        <w:docPartUnique/>
      </w:docPartObj>
    </w:sdtPr>
    <w:sdtEndPr>
      <w:rPr>
        <w:noProof/>
      </w:rPr>
    </w:sdtEndPr>
    <w:sdtContent>
      <w:p w14:paraId="6457B137" w14:textId="5E69A8B2" w:rsidR="004D10B3" w:rsidRDefault="004D10B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49C772E" w14:textId="77777777" w:rsidR="004D10B3" w:rsidRDefault="004D10B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6DBAA" w14:textId="77777777" w:rsidR="00CB3AB9" w:rsidRDefault="00CB3AB9" w:rsidP="004D10B3">
      <w:r>
        <w:separator/>
      </w:r>
    </w:p>
  </w:footnote>
  <w:footnote w:type="continuationSeparator" w:id="0">
    <w:p w14:paraId="09A42D5D" w14:textId="77777777" w:rsidR="00CB3AB9" w:rsidRDefault="00CB3AB9" w:rsidP="004D1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67E99" w14:textId="3356B9BD" w:rsidR="004D10B3" w:rsidRDefault="00000000">
    <w:pPr>
      <w:pStyle w:val="Header"/>
      <w:jc w:val="right"/>
      <w:rPr>
        <w:color w:val="156082" w:themeColor="accent1"/>
      </w:rPr>
    </w:pPr>
    <w:sdt>
      <w:sdtPr>
        <w:rPr>
          <w:color w:val="156082" w:themeColor="accent1"/>
        </w:rPr>
        <w:alias w:val="Title"/>
        <w:tag w:val=""/>
        <w:id w:val="664756013"/>
        <w:dataBinding w:prefixMappings="xmlns:ns0='http://purl.org/dc/elements/1.1/' xmlns:ns1='http://schemas.openxmlformats.org/package/2006/metadata/core-properties' " w:xpath="/ns1:coreProperties[1]/ns0:title[1]" w:storeItemID="{6C3C8BC8-F283-45AE-878A-BAB7291924A1}"/>
        <w:text/>
      </w:sdtPr>
      <w:sdtContent>
        <w:r w:rsidR="004D10B3">
          <w:rPr>
            <w:color w:val="156082" w:themeColor="accent1"/>
          </w:rPr>
          <w:t>Mokslo paskirties pastato, Taikos g. 189,Vilniuje, rekonstravimo projektas</w:t>
        </w:r>
      </w:sdtContent>
    </w:sdt>
    <w:r w:rsidR="004D10B3">
      <w:rPr>
        <w:color w:val="156082" w:themeColor="accent1"/>
      </w:rPr>
      <w:t xml:space="preserve"> | </w:t>
    </w:r>
    <w:sdt>
      <w:sdtPr>
        <w:rPr>
          <w:color w:val="156082" w:themeColor="accent1"/>
        </w:rPr>
        <w:alias w:val="Author"/>
        <w:tag w:val=""/>
        <w:id w:val="-1677181147"/>
        <w:dataBinding w:prefixMappings="xmlns:ns0='http://purl.org/dc/elements/1.1/' xmlns:ns1='http://schemas.openxmlformats.org/package/2006/metadata/core-properties' " w:xpath="/ns1:coreProperties[1]/ns0:creator[1]" w:storeItemID="{6C3C8BC8-F283-45AE-878A-BAB7291924A1}"/>
        <w:text/>
      </w:sdtPr>
      <w:sdtContent>
        <w:r w:rsidR="004D10B3">
          <w:rPr>
            <w:color w:val="156082" w:themeColor="accent1"/>
          </w:rPr>
          <w:t>Tomas Gaučas</w:t>
        </w:r>
      </w:sdtContent>
    </w:sdt>
  </w:p>
  <w:p w14:paraId="1AE39DD5" w14:textId="77777777" w:rsidR="004D10B3" w:rsidRDefault="004D10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B3CE0"/>
    <w:multiLevelType w:val="multilevel"/>
    <w:tmpl w:val="577815F4"/>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4802FE0"/>
    <w:multiLevelType w:val="hybridMultilevel"/>
    <w:tmpl w:val="9C64457A"/>
    <w:lvl w:ilvl="0" w:tplc="2D4AE180">
      <w:numFmt w:val="bullet"/>
      <w:lvlText w:val="-"/>
      <w:lvlJc w:val="left"/>
      <w:pPr>
        <w:ind w:left="1214" w:hanging="360"/>
      </w:pPr>
      <w:rPr>
        <w:rFonts w:ascii="Arial" w:eastAsia="Times New Roman" w:hAnsi="Arial" w:cs="Arial" w:hint="default"/>
      </w:rPr>
    </w:lvl>
    <w:lvl w:ilvl="1" w:tplc="04270003" w:tentative="1">
      <w:start w:val="1"/>
      <w:numFmt w:val="bullet"/>
      <w:lvlText w:val="o"/>
      <w:lvlJc w:val="left"/>
      <w:pPr>
        <w:ind w:left="1934" w:hanging="360"/>
      </w:pPr>
      <w:rPr>
        <w:rFonts w:ascii="Courier New" w:hAnsi="Courier New" w:cs="Courier New" w:hint="default"/>
      </w:rPr>
    </w:lvl>
    <w:lvl w:ilvl="2" w:tplc="04270005" w:tentative="1">
      <w:start w:val="1"/>
      <w:numFmt w:val="bullet"/>
      <w:lvlText w:val=""/>
      <w:lvlJc w:val="left"/>
      <w:pPr>
        <w:ind w:left="2654" w:hanging="360"/>
      </w:pPr>
      <w:rPr>
        <w:rFonts w:ascii="Wingdings" w:hAnsi="Wingdings" w:hint="default"/>
      </w:rPr>
    </w:lvl>
    <w:lvl w:ilvl="3" w:tplc="04270001" w:tentative="1">
      <w:start w:val="1"/>
      <w:numFmt w:val="bullet"/>
      <w:lvlText w:val=""/>
      <w:lvlJc w:val="left"/>
      <w:pPr>
        <w:ind w:left="3374" w:hanging="360"/>
      </w:pPr>
      <w:rPr>
        <w:rFonts w:ascii="Symbol" w:hAnsi="Symbol" w:hint="default"/>
      </w:rPr>
    </w:lvl>
    <w:lvl w:ilvl="4" w:tplc="04270003" w:tentative="1">
      <w:start w:val="1"/>
      <w:numFmt w:val="bullet"/>
      <w:lvlText w:val="o"/>
      <w:lvlJc w:val="left"/>
      <w:pPr>
        <w:ind w:left="4094" w:hanging="360"/>
      </w:pPr>
      <w:rPr>
        <w:rFonts w:ascii="Courier New" w:hAnsi="Courier New" w:cs="Courier New" w:hint="default"/>
      </w:rPr>
    </w:lvl>
    <w:lvl w:ilvl="5" w:tplc="04270005" w:tentative="1">
      <w:start w:val="1"/>
      <w:numFmt w:val="bullet"/>
      <w:lvlText w:val=""/>
      <w:lvlJc w:val="left"/>
      <w:pPr>
        <w:ind w:left="4814" w:hanging="360"/>
      </w:pPr>
      <w:rPr>
        <w:rFonts w:ascii="Wingdings" w:hAnsi="Wingdings" w:hint="default"/>
      </w:rPr>
    </w:lvl>
    <w:lvl w:ilvl="6" w:tplc="04270001" w:tentative="1">
      <w:start w:val="1"/>
      <w:numFmt w:val="bullet"/>
      <w:lvlText w:val=""/>
      <w:lvlJc w:val="left"/>
      <w:pPr>
        <w:ind w:left="5534" w:hanging="360"/>
      </w:pPr>
      <w:rPr>
        <w:rFonts w:ascii="Symbol" w:hAnsi="Symbol" w:hint="default"/>
      </w:rPr>
    </w:lvl>
    <w:lvl w:ilvl="7" w:tplc="04270003" w:tentative="1">
      <w:start w:val="1"/>
      <w:numFmt w:val="bullet"/>
      <w:lvlText w:val="o"/>
      <w:lvlJc w:val="left"/>
      <w:pPr>
        <w:ind w:left="6254" w:hanging="360"/>
      </w:pPr>
      <w:rPr>
        <w:rFonts w:ascii="Courier New" w:hAnsi="Courier New" w:cs="Courier New" w:hint="default"/>
      </w:rPr>
    </w:lvl>
    <w:lvl w:ilvl="8" w:tplc="04270005" w:tentative="1">
      <w:start w:val="1"/>
      <w:numFmt w:val="bullet"/>
      <w:lvlText w:val=""/>
      <w:lvlJc w:val="left"/>
      <w:pPr>
        <w:ind w:left="6974" w:hanging="360"/>
      </w:pPr>
      <w:rPr>
        <w:rFonts w:ascii="Wingdings" w:hAnsi="Wingdings" w:hint="default"/>
      </w:rPr>
    </w:lvl>
  </w:abstractNum>
  <w:abstractNum w:abstractNumId="2" w15:restartNumberingAfterBreak="0">
    <w:nsid w:val="17013BE8"/>
    <w:multiLevelType w:val="hybridMultilevel"/>
    <w:tmpl w:val="CCF4239C"/>
    <w:lvl w:ilvl="0" w:tplc="672ECBBE">
      <w:numFmt w:val="bullet"/>
      <w:lvlText w:val="-"/>
      <w:lvlJc w:val="left"/>
      <w:pPr>
        <w:ind w:left="420" w:hanging="360"/>
      </w:pPr>
      <w:rPr>
        <w:rFonts w:ascii="Arial" w:eastAsia="MS Gothic"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234E1610"/>
    <w:multiLevelType w:val="hybridMultilevel"/>
    <w:tmpl w:val="D146FB70"/>
    <w:lvl w:ilvl="0" w:tplc="DDB04A1E">
      <w:start w:val="5"/>
      <w:numFmt w:val="bullet"/>
      <w:lvlText w:val="-"/>
      <w:lvlJc w:val="left"/>
      <w:pPr>
        <w:ind w:left="840" w:hanging="360"/>
      </w:pPr>
      <w:rPr>
        <w:rFonts w:ascii="Arial" w:eastAsia="Times New Roman" w:hAnsi="Arial" w:cs="Arial" w:hint="default"/>
      </w:rPr>
    </w:lvl>
    <w:lvl w:ilvl="1" w:tplc="04270003" w:tentative="1">
      <w:start w:val="1"/>
      <w:numFmt w:val="bullet"/>
      <w:lvlText w:val="o"/>
      <w:lvlJc w:val="left"/>
      <w:pPr>
        <w:ind w:left="1560" w:hanging="360"/>
      </w:pPr>
      <w:rPr>
        <w:rFonts w:ascii="Courier New" w:hAnsi="Courier New" w:cs="Courier New" w:hint="default"/>
      </w:rPr>
    </w:lvl>
    <w:lvl w:ilvl="2" w:tplc="04270005" w:tentative="1">
      <w:start w:val="1"/>
      <w:numFmt w:val="bullet"/>
      <w:lvlText w:val=""/>
      <w:lvlJc w:val="left"/>
      <w:pPr>
        <w:ind w:left="2280" w:hanging="360"/>
      </w:pPr>
      <w:rPr>
        <w:rFonts w:ascii="Wingdings" w:hAnsi="Wingdings" w:hint="default"/>
      </w:rPr>
    </w:lvl>
    <w:lvl w:ilvl="3" w:tplc="04270001" w:tentative="1">
      <w:start w:val="1"/>
      <w:numFmt w:val="bullet"/>
      <w:lvlText w:val=""/>
      <w:lvlJc w:val="left"/>
      <w:pPr>
        <w:ind w:left="3000" w:hanging="360"/>
      </w:pPr>
      <w:rPr>
        <w:rFonts w:ascii="Symbol" w:hAnsi="Symbol" w:hint="default"/>
      </w:rPr>
    </w:lvl>
    <w:lvl w:ilvl="4" w:tplc="04270003" w:tentative="1">
      <w:start w:val="1"/>
      <w:numFmt w:val="bullet"/>
      <w:lvlText w:val="o"/>
      <w:lvlJc w:val="left"/>
      <w:pPr>
        <w:ind w:left="3720" w:hanging="360"/>
      </w:pPr>
      <w:rPr>
        <w:rFonts w:ascii="Courier New" w:hAnsi="Courier New" w:cs="Courier New" w:hint="default"/>
      </w:rPr>
    </w:lvl>
    <w:lvl w:ilvl="5" w:tplc="04270005" w:tentative="1">
      <w:start w:val="1"/>
      <w:numFmt w:val="bullet"/>
      <w:lvlText w:val=""/>
      <w:lvlJc w:val="left"/>
      <w:pPr>
        <w:ind w:left="4440" w:hanging="360"/>
      </w:pPr>
      <w:rPr>
        <w:rFonts w:ascii="Wingdings" w:hAnsi="Wingdings" w:hint="default"/>
      </w:rPr>
    </w:lvl>
    <w:lvl w:ilvl="6" w:tplc="04270001" w:tentative="1">
      <w:start w:val="1"/>
      <w:numFmt w:val="bullet"/>
      <w:lvlText w:val=""/>
      <w:lvlJc w:val="left"/>
      <w:pPr>
        <w:ind w:left="5160" w:hanging="360"/>
      </w:pPr>
      <w:rPr>
        <w:rFonts w:ascii="Symbol" w:hAnsi="Symbol" w:hint="default"/>
      </w:rPr>
    </w:lvl>
    <w:lvl w:ilvl="7" w:tplc="04270003" w:tentative="1">
      <w:start w:val="1"/>
      <w:numFmt w:val="bullet"/>
      <w:lvlText w:val="o"/>
      <w:lvlJc w:val="left"/>
      <w:pPr>
        <w:ind w:left="5880" w:hanging="360"/>
      </w:pPr>
      <w:rPr>
        <w:rFonts w:ascii="Courier New" w:hAnsi="Courier New" w:cs="Courier New" w:hint="default"/>
      </w:rPr>
    </w:lvl>
    <w:lvl w:ilvl="8" w:tplc="04270005" w:tentative="1">
      <w:start w:val="1"/>
      <w:numFmt w:val="bullet"/>
      <w:lvlText w:val=""/>
      <w:lvlJc w:val="left"/>
      <w:pPr>
        <w:ind w:left="6600" w:hanging="360"/>
      </w:pPr>
      <w:rPr>
        <w:rFonts w:ascii="Wingdings" w:hAnsi="Wingdings" w:hint="default"/>
      </w:rPr>
    </w:lvl>
  </w:abstractNum>
  <w:abstractNum w:abstractNumId="4" w15:restartNumberingAfterBreak="0">
    <w:nsid w:val="2E99629D"/>
    <w:multiLevelType w:val="multilevel"/>
    <w:tmpl w:val="B148A54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384D281E"/>
    <w:multiLevelType w:val="hybridMultilevel"/>
    <w:tmpl w:val="4392A01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6" w15:restartNumberingAfterBreak="0">
    <w:nsid w:val="464D463A"/>
    <w:multiLevelType w:val="hybridMultilevel"/>
    <w:tmpl w:val="C9B002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AB0049A"/>
    <w:multiLevelType w:val="hybridMultilevel"/>
    <w:tmpl w:val="7BA01F8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8" w15:restartNumberingAfterBreak="0">
    <w:nsid w:val="52B705E2"/>
    <w:multiLevelType w:val="hybridMultilevel"/>
    <w:tmpl w:val="E384F4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4C25294"/>
    <w:multiLevelType w:val="multilevel"/>
    <w:tmpl w:val="65D620E6"/>
    <w:lvl w:ilvl="0">
      <w:start w:val="7"/>
      <w:numFmt w:val="decimal"/>
      <w:lvlText w:val="%1"/>
      <w:lvlJc w:val="left"/>
      <w:pPr>
        <w:ind w:left="660" w:hanging="660"/>
      </w:pPr>
      <w:rPr>
        <w:rFonts w:eastAsia="Arial" w:hint="default"/>
        <w:sz w:val="24"/>
      </w:rPr>
    </w:lvl>
    <w:lvl w:ilvl="1">
      <w:start w:val="2"/>
      <w:numFmt w:val="decimal"/>
      <w:lvlText w:val="%1.%2"/>
      <w:lvlJc w:val="left"/>
      <w:pPr>
        <w:ind w:left="660" w:hanging="660"/>
      </w:pPr>
      <w:rPr>
        <w:rFonts w:eastAsia="Arial" w:hint="default"/>
        <w:sz w:val="24"/>
      </w:rPr>
    </w:lvl>
    <w:lvl w:ilvl="2">
      <w:start w:val="12"/>
      <w:numFmt w:val="decimal"/>
      <w:lvlText w:val="%1.%2.%3"/>
      <w:lvlJc w:val="left"/>
      <w:pPr>
        <w:ind w:left="720" w:hanging="720"/>
      </w:pPr>
      <w:rPr>
        <w:rFonts w:eastAsia="Arial" w:hint="default"/>
        <w:sz w:val="24"/>
      </w:rPr>
    </w:lvl>
    <w:lvl w:ilvl="3">
      <w:start w:val="1"/>
      <w:numFmt w:val="decimal"/>
      <w:lvlText w:val="%1.%2.%3.%4"/>
      <w:lvlJc w:val="left"/>
      <w:pPr>
        <w:ind w:left="720" w:hanging="720"/>
      </w:pPr>
      <w:rPr>
        <w:rFonts w:eastAsia="Arial" w:hint="default"/>
        <w:sz w:val="24"/>
      </w:rPr>
    </w:lvl>
    <w:lvl w:ilvl="4">
      <w:start w:val="1"/>
      <w:numFmt w:val="decimal"/>
      <w:lvlText w:val="%1.%2.%3.%4.%5"/>
      <w:lvlJc w:val="left"/>
      <w:pPr>
        <w:ind w:left="1080" w:hanging="1080"/>
      </w:pPr>
      <w:rPr>
        <w:rFonts w:eastAsia="Arial" w:hint="default"/>
        <w:sz w:val="24"/>
      </w:rPr>
    </w:lvl>
    <w:lvl w:ilvl="5">
      <w:start w:val="1"/>
      <w:numFmt w:val="decimal"/>
      <w:lvlText w:val="%1.%2.%3.%4.%5.%6"/>
      <w:lvlJc w:val="left"/>
      <w:pPr>
        <w:ind w:left="1080" w:hanging="1080"/>
      </w:pPr>
      <w:rPr>
        <w:rFonts w:eastAsia="Arial" w:hint="default"/>
        <w:sz w:val="24"/>
      </w:rPr>
    </w:lvl>
    <w:lvl w:ilvl="6">
      <w:start w:val="1"/>
      <w:numFmt w:val="decimal"/>
      <w:lvlText w:val="%1.%2.%3.%4.%5.%6.%7"/>
      <w:lvlJc w:val="left"/>
      <w:pPr>
        <w:ind w:left="1440" w:hanging="1440"/>
      </w:pPr>
      <w:rPr>
        <w:rFonts w:eastAsia="Arial" w:hint="default"/>
        <w:sz w:val="24"/>
      </w:rPr>
    </w:lvl>
    <w:lvl w:ilvl="7">
      <w:start w:val="1"/>
      <w:numFmt w:val="decimal"/>
      <w:lvlText w:val="%1.%2.%3.%4.%5.%6.%7.%8"/>
      <w:lvlJc w:val="left"/>
      <w:pPr>
        <w:ind w:left="1440" w:hanging="1440"/>
      </w:pPr>
      <w:rPr>
        <w:rFonts w:eastAsia="Arial" w:hint="default"/>
        <w:sz w:val="24"/>
      </w:rPr>
    </w:lvl>
    <w:lvl w:ilvl="8">
      <w:start w:val="1"/>
      <w:numFmt w:val="decimal"/>
      <w:lvlText w:val="%1.%2.%3.%4.%5.%6.%7.%8.%9"/>
      <w:lvlJc w:val="left"/>
      <w:pPr>
        <w:ind w:left="1800" w:hanging="1800"/>
      </w:pPr>
      <w:rPr>
        <w:rFonts w:eastAsia="Arial" w:hint="default"/>
        <w:sz w:val="24"/>
      </w:rPr>
    </w:lvl>
  </w:abstractNum>
  <w:abstractNum w:abstractNumId="10" w15:restartNumberingAfterBreak="0">
    <w:nsid w:val="56C86F18"/>
    <w:multiLevelType w:val="multilevel"/>
    <w:tmpl w:val="40127D8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5798337B"/>
    <w:multiLevelType w:val="multilevel"/>
    <w:tmpl w:val="66C86B72"/>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strike w:val="0"/>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1B947C3"/>
    <w:multiLevelType w:val="multilevel"/>
    <w:tmpl w:val="81924C60"/>
    <w:lvl w:ilvl="0">
      <w:start w:val="7"/>
      <w:numFmt w:val="decimal"/>
      <w:lvlText w:val="%1"/>
      <w:lvlJc w:val="left"/>
      <w:pPr>
        <w:ind w:left="660" w:hanging="660"/>
      </w:pPr>
      <w:rPr>
        <w:rFonts w:eastAsia="Arial" w:hint="default"/>
        <w:sz w:val="24"/>
      </w:rPr>
    </w:lvl>
    <w:lvl w:ilvl="1">
      <w:start w:val="2"/>
      <w:numFmt w:val="decimal"/>
      <w:lvlText w:val="%1.%2"/>
      <w:lvlJc w:val="left"/>
      <w:pPr>
        <w:ind w:left="660" w:hanging="660"/>
      </w:pPr>
      <w:rPr>
        <w:rFonts w:eastAsia="Arial" w:hint="default"/>
        <w:sz w:val="24"/>
      </w:rPr>
    </w:lvl>
    <w:lvl w:ilvl="2">
      <w:start w:val="27"/>
      <w:numFmt w:val="decimal"/>
      <w:lvlText w:val="%1.%2.%3"/>
      <w:lvlJc w:val="left"/>
      <w:pPr>
        <w:ind w:left="720" w:hanging="720"/>
      </w:pPr>
      <w:rPr>
        <w:rFonts w:eastAsia="Arial" w:hint="default"/>
        <w:sz w:val="24"/>
      </w:rPr>
    </w:lvl>
    <w:lvl w:ilvl="3">
      <w:start w:val="1"/>
      <w:numFmt w:val="decimal"/>
      <w:lvlText w:val="%1.%2.%3.%4"/>
      <w:lvlJc w:val="left"/>
      <w:pPr>
        <w:ind w:left="720" w:hanging="720"/>
      </w:pPr>
      <w:rPr>
        <w:rFonts w:eastAsia="Arial" w:hint="default"/>
        <w:sz w:val="24"/>
      </w:rPr>
    </w:lvl>
    <w:lvl w:ilvl="4">
      <w:start w:val="1"/>
      <w:numFmt w:val="decimal"/>
      <w:lvlText w:val="%1.%2.%3.%4.%5"/>
      <w:lvlJc w:val="left"/>
      <w:pPr>
        <w:ind w:left="1080" w:hanging="1080"/>
      </w:pPr>
      <w:rPr>
        <w:rFonts w:eastAsia="Arial" w:hint="default"/>
        <w:sz w:val="24"/>
      </w:rPr>
    </w:lvl>
    <w:lvl w:ilvl="5">
      <w:start w:val="1"/>
      <w:numFmt w:val="decimal"/>
      <w:lvlText w:val="%1.%2.%3.%4.%5.%6"/>
      <w:lvlJc w:val="left"/>
      <w:pPr>
        <w:ind w:left="1080" w:hanging="1080"/>
      </w:pPr>
      <w:rPr>
        <w:rFonts w:eastAsia="Arial" w:hint="default"/>
        <w:sz w:val="24"/>
      </w:rPr>
    </w:lvl>
    <w:lvl w:ilvl="6">
      <w:start w:val="1"/>
      <w:numFmt w:val="decimal"/>
      <w:lvlText w:val="%1.%2.%3.%4.%5.%6.%7"/>
      <w:lvlJc w:val="left"/>
      <w:pPr>
        <w:ind w:left="1440" w:hanging="1440"/>
      </w:pPr>
      <w:rPr>
        <w:rFonts w:eastAsia="Arial" w:hint="default"/>
        <w:sz w:val="24"/>
      </w:rPr>
    </w:lvl>
    <w:lvl w:ilvl="7">
      <w:start w:val="1"/>
      <w:numFmt w:val="decimal"/>
      <w:lvlText w:val="%1.%2.%3.%4.%5.%6.%7.%8"/>
      <w:lvlJc w:val="left"/>
      <w:pPr>
        <w:ind w:left="1440" w:hanging="1440"/>
      </w:pPr>
      <w:rPr>
        <w:rFonts w:eastAsia="Arial" w:hint="default"/>
        <w:sz w:val="24"/>
      </w:rPr>
    </w:lvl>
    <w:lvl w:ilvl="8">
      <w:start w:val="1"/>
      <w:numFmt w:val="decimal"/>
      <w:lvlText w:val="%1.%2.%3.%4.%5.%6.%7.%8.%9"/>
      <w:lvlJc w:val="left"/>
      <w:pPr>
        <w:ind w:left="1800" w:hanging="1800"/>
      </w:pPr>
      <w:rPr>
        <w:rFonts w:eastAsia="Arial" w:hint="default"/>
        <w:sz w:val="24"/>
      </w:rPr>
    </w:lvl>
  </w:abstractNum>
  <w:abstractNum w:abstractNumId="13" w15:restartNumberingAfterBreak="0">
    <w:nsid w:val="651F2C32"/>
    <w:multiLevelType w:val="hybridMultilevel"/>
    <w:tmpl w:val="188C33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8B94BF4"/>
    <w:multiLevelType w:val="multilevel"/>
    <w:tmpl w:val="66C86B72"/>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strike w:val="0"/>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96965184">
    <w:abstractNumId w:val="14"/>
  </w:num>
  <w:num w:numId="2" w16cid:durableId="1873416959">
    <w:abstractNumId w:val="0"/>
  </w:num>
  <w:num w:numId="3" w16cid:durableId="745952805">
    <w:abstractNumId w:val="6"/>
  </w:num>
  <w:num w:numId="4" w16cid:durableId="198932213">
    <w:abstractNumId w:val="8"/>
  </w:num>
  <w:num w:numId="5" w16cid:durableId="348063970">
    <w:abstractNumId w:val="4"/>
  </w:num>
  <w:num w:numId="6" w16cid:durableId="1152134728">
    <w:abstractNumId w:val="5"/>
  </w:num>
  <w:num w:numId="7" w16cid:durableId="781805672">
    <w:abstractNumId w:val="10"/>
  </w:num>
  <w:num w:numId="8" w16cid:durableId="617686935">
    <w:abstractNumId w:val="13"/>
  </w:num>
  <w:num w:numId="9" w16cid:durableId="1363942536">
    <w:abstractNumId w:val="9"/>
  </w:num>
  <w:num w:numId="10" w16cid:durableId="1195115474">
    <w:abstractNumId w:val="12"/>
  </w:num>
  <w:num w:numId="11" w16cid:durableId="379746483">
    <w:abstractNumId w:val="7"/>
  </w:num>
  <w:num w:numId="12" w16cid:durableId="633372424">
    <w:abstractNumId w:val="11"/>
  </w:num>
  <w:num w:numId="13" w16cid:durableId="1778717017">
    <w:abstractNumId w:val="2"/>
  </w:num>
  <w:num w:numId="14" w16cid:durableId="1855725482">
    <w:abstractNumId w:val="3"/>
  </w:num>
  <w:num w:numId="15" w16cid:durableId="10246746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0B3"/>
    <w:rsid w:val="00001812"/>
    <w:rsid w:val="00001C65"/>
    <w:rsid w:val="0000579A"/>
    <w:rsid w:val="0001233E"/>
    <w:rsid w:val="000135A6"/>
    <w:rsid w:val="00013BE9"/>
    <w:rsid w:val="00014148"/>
    <w:rsid w:val="00014324"/>
    <w:rsid w:val="000157FE"/>
    <w:rsid w:val="00017A07"/>
    <w:rsid w:val="000229A4"/>
    <w:rsid w:val="0002466A"/>
    <w:rsid w:val="00026240"/>
    <w:rsid w:val="000264BB"/>
    <w:rsid w:val="000313E1"/>
    <w:rsid w:val="000325B4"/>
    <w:rsid w:val="0003292E"/>
    <w:rsid w:val="00035749"/>
    <w:rsid w:val="0004383B"/>
    <w:rsid w:val="00044680"/>
    <w:rsid w:val="00046870"/>
    <w:rsid w:val="00046A01"/>
    <w:rsid w:val="00050CF5"/>
    <w:rsid w:val="00052451"/>
    <w:rsid w:val="00053213"/>
    <w:rsid w:val="00054A3B"/>
    <w:rsid w:val="00065621"/>
    <w:rsid w:val="000661B6"/>
    <w:rsid w:val="00067E89"/>
    <w:rsid w:val="000746F3"/>
    <w:rsid w:val="00076371"/>
    <w:rsid w:val="000868C3"/>
    <w:rsid w:val="0009214F"/>
    <w:rsid w:val="000948C0"/>
    <w:rsid w:val="00095C5D"/>
    <w:rsid w:val="000A0D08"/>
    <w:rsid w:val="000A5416"/>
    <w:rsid w:val="000A588F"/>
    <w:rsid w:val="000B473F"/>
    <w:rsid w:val="000C1593"/>
    <w:rsid w:val="000C1D8C"/>
    <w:rsid w:val="000C4036"/>
    <w:rsid w:val="000C467F"/>
    <w:rsid w:val="000C65BD"/>
    <w:rsid w:val="000C6FEA"/>
    <w:rsid w:val="000D15F4"/>
    <w:rsid w:val="000D2081"/>
    <w:rsid w:val="000D3892"/>
    <w:rsid w:val="000D5C11"/>
    <w:rsid w:val="000E14FB"/>
    <w:rsid w:val="000F0392"/>
    <w:rsid w:val="000F11E7"/>
    <w:rsid w:val="000F130D"/>
    <w:rsid w:val="000F2292"/>
    <w:rsid w:val="000F461E"/>
    <w:rsid w:val="000F4CAF"/>
    <w:rsid w:val="000F50D9"/>
    <w:rsid w:val="000F77C2"/>
    <w:rsid w:val="00101C31"/>
    <w:rsid w:val="00115E93"/>
    <w:rsid w:val="001176A3"/>
    <w:rsid w:val="001201B2"/>
    <w:rsid w:val="001201E0"/>
    <w:rsid w:val="00120F8E"/>
    <w:rsid w:val="001271AD"/>
    <w:rsid w:val="00134CB5"/>
    <w:rsid w:val="00134DF0"/>
    <w:rsid w:val="00137B82"/>
    <w:rsid w:val="00140733"/>
    <w:rsid w:val="0014076D"/>
    <w:rsid w:val="001409EE"/>
    <w:rsid w:val="00140F99"/>
    <w:rsid w:val="0014123D"/>
    <w:rsid w:val="0014233A"/>
    <w:rsid w:val="00143A72"/>
    <w:rsid w:val="00143CCF"/>
    <w:rsid w:val="00146C8C"/>
    <w:rsid w:val="001507CD"/>
    <w:rsid w:val="00153211"/>
    <w:rsid w:val="00153712"/>
    <w:rsid w:val="00155F81"/>
    <w:rsid w:val="0015667E"/>
    <w:rsid w:val="00160B00"/>
    <w:rsid w:val="00162589"/>
    <w:rsid w:val="00163D45"/>
    <w:rsid w:val="0016541C"/>
    <w:rsid w:val="00170849"/>
    <w:rsid w:val="001711C0"/>
    <w:rsid w:val="001736D5"/>
    <w:rsid w:val="00173999"/>
    <w:rsid w:val="00174CCF"/>
    <w:rsid w:val="00175505"/>
    <w:rsid w:val="00177046"/>
    <w:rsid w:val="00182F91"/>
    <w:rsid w:val="00190766"/>
    <w:rsid w:val="00191095"/>
    <w:rsid w:val="00191791"/>
    <w:rsid w:val="00191C9A"/>
    <w:rsid w:val="00191F4D"/>
    <w:rsid w:val="00192211"/>
    <w:rsid w:val="00195864"/>
    <w:rsid w:val="00196E23"/>
    <w:rsid w:val="001A0B36"/>
    <w:rsid w:val="001A3079"/>
    <w:rsid w:val="001A308C"/>
    <w:rsid w:val="001A3D40"/>
    <w:rsid w:val="001A487A"/>
    <w:rsid w:val="001B04DD"/>
    <w:rsid w:val="001B0D63"/>
    <w:rsid w:val="001B5019"/>
    <w:rsid w:val="001B79E3"/>
    <w:rsid w:val="001C0041"/>
    <w:rsid w:val="001C1074"/>
    <w:rsid w:val="001C1516"/>
    <w:rsid w:val="001C2057"/>
    <w:rsid w:val="001C2840"/>
    <w:rsid w:val="001C49BA"/>
    <w:rsid w:val="001C7026"/>
    <w:rsid w:val="001D07F0"/>
    <w:rsid w:val="001D1F06"/>
    <w:rsid w:val="001D235E"/>
    <w:rsid w:val="001D41D2"/>
    <w:rsid w:val="001D53F8"/>
    <w:rsid w:val="001D57EE"/>
    <w:rsid w:val="001D5E76"/>
    <w:rsid w:val="001D6283"/>
    <w:rsid w:val="001E1BDA"/>
    <w:rsid w:val="001E1CAF"/>
    <w:rsid w:val="001E25F4"/>
    <w:rsid w:val="001E2981"/>
    <w:rsid w:val="001F466B"/>
    <w:rsid w:val="001F5001"/>
    <w:rsid w:val="001F5F79"/>
    <w:rsid w:val="002004D0"/>
    <w:rsid w:val="002029A2"/>
    <w:rsid w:val="00202C8F"/>
    <w:rsid w:val="00203A65"/>
    <w:rsid w:val="00203A77"/>
    <w:rsid w:val="002069BD"/>
    <w:rsid w:val="00210095"/>
    <w:rsid w:val="00211557"/>
    <w:rsid w:val="0021434F"/>
    <w:rsid w:val="002158C3"/>
    <w:rsid w:val="0022000E"/>
    <w:rsid w:val="002241C8"/>
    <w:rsid w:val="00225085"/>
    <w:rsid w:val="002262CB"/>
    <w:rsid w:val="00230D31"/>
    <w:rsid w:val="0023659B"/>
    <w:rsid w:val="00237D81"/>
    <w:rsid w:val="0024365C"/>
    <w:rsid w:val="00243BBC"/>
    <w:rsid w:val="00244F09"/>
    <w:rsid w:val="00246DC3"/>
    <w:rsid w:val="002500EC"/>
    <w:rsid w:val="002506E3"/>
    <w:rsid w:val="002525A1"/>
    <w:rsid w:val="00252CAC"/>
    <w:rsid w:val="00253A91"/>
    <w:rsid w:val="0025415A"/>
    <w:rsid w:val="00254B75"/>
    <w:rsid w:val="00256BC8"/>
    <w:rsid w:val="00256D5F"/>
    <w:rsid w:val="002575DA"/>
    <w:rsid w:val="002611DC"/>
    <w:rsid w:val="002617AE"/>
    <w:rsid w:val="00264BC8"/>
    <w:rsid w:val="00271B8E"/>
    <w:rsid w:val="00275BBC"/>
    <w:rsid w:val="002763D4"/>
    <w:rsid w:val="002849E5"/>
    <w:rsid w:val="0028542C"/>
    <w:rsid w:val="00287887"/>
    <w:rsid w:val="002918E9"/>
    <w:rsid w:val="00295829"/>
    <w:rsid w:val="00295ACA"/>
    <w:rsid w:val="00297251"/>
    <w:rsid w:val="002A1835"/>
    <w:rsid w:val="002A29D2"/>
    <w:rsid w:val="002A4A95"/>
    <w:rsid w:val="002A5F74"/>
    <w:rsid w:val="002B0295"/>
    <w:rsid w:val="002B351A"/>
    <w:rsid w:val="002B4A18"/>
    <w:rsid w:val="002B4C48"/>
    <w:rsid w:val="002B595B"/>
    <w:rsid w:val="002B61CE"/>
    <w:rsid w:val="002C06DD"/>
    <w:rsid w:val="002C3E2E"/>
    <w:rsid w:val="002C4D81"/>
    <w:rsid w:val="002D0AC1"/>
    <w:rsid w:val="002D2923"/>
    <w:rsid w:val="002D6B70"/>
    <w:rsid w:val="002E0631"/>
    <w:rsid w:val="002E2395"/>
    <w:rsid w:val="002E3920"/>
    <w:rsid w:val="002E5D36"/>
    <w:rsid w:val="002E663E"/>
    <w:rsid w:val="002E6842"/>
    <w:rsid w:val="002F0225"/>
    <w:rsid w:val="002F4364"/>
    <w:rsid w:val="002F6327"/>
    <w:rsid w:val="003008DD"/>
    <w:rsid w:val="0030253C"/>
    <w:rsid w:val="00304AFB"/>
    <w:rsid w:val="003054AA"/>
    <w:rsid w:val="00305602"/>
    <w:rsid w:val="0031568B"/>
    <w:rsid w:val="00315AE1"/>
    <w:rsid w:val="00315BF1"/>
    <w:rsid w:val="003173AB"/>
    <w:rsid w:val="00322C47"/>
    <w:rsid w:val="00323726"/>
    <w:rsid w:val="0032453A"/>
    <w:rsid w:val="00327E82"/>
    <w:rsid w:val="003305C7"/>
    <w:rsid w:val="00332990"/>
    <w:rsid w:val="003408DB"/>
    <w:rsid w:val="00341216"/>
    <w:rsid w:val="00343247"/>
    <w:rsid w:val="003435E1"/>
    <w:rsid w:val="003464EA"/>
    <w:rsid w:val="00352BFA"/>
    <w:rsid w:val="003542E6"/>
    <w:rsid w:val="00362F1D"/>
    <w:rsid w:val="00370897"/>
    <w:rsid w:val="00371212"/>
    <w:rsid w:val="00371483"/>
    <w:rsid w:val="00372A8C"/>
    <w:rsid w:val="003735F1"/>
    <w:rsid w:val="00373C9B"/>
    <w:rsid w:val="00375C58"/>
    <w:rsid w:val="003819EF"/>
    <w:rsid w:val="003860F1"/>
    <w:rsid w:val="00386745"/>
    <w:rsid w:val="00390597"/>
    <w:rsid w:val="0039188F"/>
    <w:rsid w:val="00396908"/>
    <w:rsid w:val="003A0C92"/>
    <w:rsid w:val="003A3225"/>
    <w:rsid w:val="003A79A8"/>
    <w:rsid w:val="003B055F"/>
    <w:rsid w:val="003B0A19"/>
    <w:rsid w:val="003B3462"/>
    <w:rsid w:val="003B4A00"/>
    <w:rsid w:val="003B4D39"/>
    <w:rsid w:val="003B52B8"/>
    <w:rsid w:val="003B5EC5"/>
    <w:rsid w:val="003B6040"/>
    <w:rsid w:val="003B6A18"/>
    <w:rsid w:val="003C0CF4"/>
    <w:rsid w:val="003C417F"/>
    <w:rsid w:val="003C575D"/>
    <w:rsid w:val="003C67C4"/>
    <w:rsid w:val="003D0398"/>
    <w:rsid w:val="003D207A"/>
    <w:rsid w:val="003D35DC"/>
    <w:rsid w:val="003D521B"/>
    <w:rsid w:val="003D5D33"/>
    <w:rsid w:val="003E039D"/>
    <w:rsid w:val="003E2FF1"/>
    <w:rsid w:val="003E3DEE"/>
    <w:rsid w:val="003E4887"/>
    <w:rsid w:val="003F5AD9"/>
    <w:rsid w:val="003F6445"/>
    <w:rsid w:val="004025E7"/>
    <w:rsid w:val="00407548"/>
    <w:rsid w:val="0040766B"/>
    <w:rsid w:val="0041101B"/>
    <w:rsid w:val="00411CA4"/>
    <w:rsid w:val="00411D06"/>
    <w:rsid w:val="00421643"/>
    <w:rsid w:val="00421C81"/>
    <w:rsid w:val="00421E62"/>
    <w:rsid w:val="00422657"/>
    <w:rsid w:val="00425038"/>
    <w:rsid w:val="00425E30"/>
    <w:rsid w:val="004308EC"/>
    <w:rsid w:val="0043189E"/>
    <w:rsid w:val="004339FE"/>
    <w:rsid w:val="00442126"/>
    <w:rsid w:val="0044305D"/>
    <w:rsid w:val="00444223"/>
    <w:rsid w:val="004460E0"/>
    <w:rsid w:val="0044667F"/>
    <w:rsid w:val="0044760A"/>
    <w:rsid w:val="004509DE"/>
    <w:rsid w:val="00451421"/>
    <w:rsid w:val="00451DC6"/>
    <w:rsid w:val="004522D3"/>
    <w:rsid w:val="00453C0B"/>
    <w:rsid w:val="00457517"/>
    <w:rsid w:val="00460711"/>
    <w:rsid w:val="00461C65"/>
    <w:rsid w:val="00464BB2"/>
    <w:rsid w:val="00466AE1"/>
    <w:rsid w:val="00466E34"/>
    <w:rsid w:val="0046722A"/>
    <w:rsid w:val="004673A5"/>
    <w:rsid w:val="004676B9"/>
    <w:rsid w:val="00470046"/>
    <w:rsid w:val="004713C5"/>
    <w:rsid w:val="004714B2"/>
    <w:rsid w:val="00473AA5"/>
    <w:rsid w:val="00473CEC"/>
    <w:rsid w:val="00474CB9"/>
    <w:rsid w:val="004761C2"/>
    <w:rsid w:val="004768AB"/>
    <w:rsid w:val="00482034"/>
    <w:rsid w:val="004823FA"/>
    <w:rsid w:val="00490EAE"/>
    <w:rsid w:val="00491CFE"/>
    <w:rsid w:val="00493F19"/>
    <w:rsid w:val="004A0285"/>
    <w:rsid w:val="004A6EDF"/>
    <w:rsid w:val="004B1174"/>
    <w:rsid w:val="004B2378"/>
    <w:rsid w:val="004B3F11"/>
    <w:rsid w:val="004B5374"/>
    <w:rsid w:val="004C15A8"/>
    <w:rsid w:val="004C6938"/>
    <w:rsid w:val="004C6AEF"/>
    <w:rsid w:val="004C6CE6"/>
    <w:rsid w:val="004D0CF3"/>
    <w:rsid w:val="004D10B3"/>
    <w:rsid w:val="004D11E1"/>
    <w:rsid w:val="004D2195"/>
    <w:rsid w:val="004D390D"/>
    <w:rsid w:val="004D4E05"/>
    <w:rsid w:val="004D5C5E"/>
    <w:rsid w:val="004D61D9"/>
    <w:rsid w:val="004D6B4F"/>
    <w:rsid w:val="004D71BF"/>
    <w:rsid w:val="004D744C"/>
    <w:rsid w:val="004E0606"/>
    <w:rsid w:val="004E17A3"/>
    <w:rsid w:val="004E71BE"/>
    <w:rsid w:val="004E7782"/>
    <w:rsid w:val="004F7952"/>
    <w:rsid w:val="005014A8"/>
    <w:rsid w:val="0050155B"/>
    <w:rsid w:val="005026E3"/>
    <w:rsid w:val="0050271C"/>
    <w:rsid w:val="00505B39"/>
    <w:rsid w:val="00510C71"/>
    <w:rsid w:val="005133C3"/>
    <w:rsid w:val="005139F7"/>
    <w:rsid w:val="00514F07"/>
    <w:rsid w:val="005169B8"/>
    <w:rsid w:val="00516D64"/>
    <w:rsid w:val="0052024B"/>
    <w:rsid w:val="00524C72"/>
    <w:rsid w:val="00525302"/>
    <w:rsid w:val="0052725D"/>
    <w:rsid w:val="00532BA2"/>
    <w:rsid w:val="005419E9"/>
    <w:rsid w:val="005435C4"/>
    <w:rsid w:val="00545F9A"/>
    <w:rsid w:val="00547146"/>
    <w:rsid w:val="005476FB"/>
    <w:rsid w:val="005503FA"/>
    <w:rsid w:val="005533C6"/>
    <w:rsid w:val="00553C45"/>
    <w:rsid w:val="00557EED"/>
    <w:rsid w:val="00562601"/>
    <w:rsid w:val="00562D27"/>
    <w:rsid w:val="00562E0B"/>
    <w:rsid w:val="00563042"/>
    <w:rsid w:val="005634C4"/>
    <w:rsid w:val="00563D35"/>
    <w:rsid w:val="00564480"/>
    <w:rsid w:val="00565C36"/>
    <w:rsid w:val="0057058E"/>
    <w:rsid w:val="00571A01"/>
    <w:rsid w:val="005720FB"/>
    <w:rsid w:val="005721CD"/>
    <w:rsid w:val="005779B3"/>
    <w:rsid w:val="0058326E"/>
    <w:rsid w:val="00583494"/>
    <w:rsid w:val="0058424B"/>
    <w:rsid w:val="0058427D"/>
    <w:rsid w:val="0058538F"/>
    <w:rsid w:val="005860D7"/>
    <w:rsid w:val="0058629B"/>
    <w:rsid w:val="00590AE1"/>
    <w:rsid w:val="005918A7"/>
    <w:rsid w:val="00592CEA"/>
    <w:rsid w:val="005A0303"/>
    <w:rsid w:val="005A35B3"/>
    <w:rsid w:val="005A6B53"/>
    <w:rsid w:val="005B0374"/>
    <w:rsid w:val="005B400E"/>
    <w:rsid w:val="005B6B1F"/>
    <w:rsid w:val="005C11D0"/>
    <w:rsid w:val="005C2657"/>
    <w:rsid w:val="005C4373"/>
    <w:rsid w:val="005C48B6"/>
    <w:rsid w:val="005C5725"/>
    <w:rsid w:val="005C6CCA"/>
    <w:rsid w:val="005C6E6A"/>
    <w:rsid w:val="005C70F3"/>
    <w:rsid w:val="005D0305"/>
    <w:rsid w:val="005D2DC9"/>
    <w:rsid w:val="005D4A7F"/>
    <w:rsid w:val="005E0390"/>
    <w:rsid w:val="005E219A"/>
    <w:rsid w:val="005E31FA"/>
    <w:rsid w:val="005E56C1"/>
    <w:rsid w:val="005E5832"/>
    <w:rsid w:val="005E6EEC"/>
    <w:rsid w:val="005F4B0F"/>
    <w:rsid w:val="0060182B"/>
    <w:rsid w:val="006019F9"/>
    <w:rsid w:val="00603B10"/>
    <w:rsid w:val="0060484F"/>
    <w:rsid w:val="00605C37"/>
    <w:rsid w:val="00605FBF"/>
    <w:rsid w:val="006078E9"/>
    <w:rsid w:val="00610E49"/>
    <w:rsid w:val="006111DE"/>
    <w:rsid w:val="00611B8F"/>
    <w:rsid w:val="00611BAC"/>
    <w:rsid w:val="00611BC2"/>
    <w:rsid w:val="00613BF7"/>
    <w:rsid w:val="006172C4"/>
    <w:rsid w:val="00617DCB"/>
    <w:rsid w:val="00620D1D"/>
    <w:rsid w:val="00625A7D"/>
    <w:rsid w:val="00631230"/>
    <w:rsid w:val="00634C17"/>
    <w:rsid w:val="00640C4C"/>
    <w:rsid w:val="00645769"/>
    <w:rsid w:val="00646CF6"/>
    <w:rsid w:val="00647B24"/>
    <w:rsid w:val="00653766"/>
    <w:rsid w:val="006542A9"/>
    <w:rsid w:val="006609CD"/>
    <w:rsid w:val="006624AD"/>
    <w:rsid w:val="00662F2E"/>
    <w:rsid w:val="00664D57"/>
    <w:rsid w:val="00665123"/>
    <w:rsid w:val="00667DB0"/>
    <w:rsid w:val="0067011B"/>
    <w:rsid w:val="00671EF7"/>
    <w:rsid w:val="00673EC9"/>
    <w:rsid w:val="006756BB"/>
    <w:rsid w:val="006771D1"/>
    <w:rsid w:val="006828F5"/>
    <w:rsid w:val="00687070"/>
    <w:rsid w:val="0068742E"/>
    <w:rsid w:val="00690071"/>
    <w:rsid w:val="00691A6E"/>
    <w:rsid w:val="0069313B"/>
    <w:rsid w:val="00695123"/>
    <w:rsid w:val="00695FAB"/>
    <w:rsid w:val="006A1AD4"/>
    <w:rsid w:val="006B0883"/>
    <w:rsid w:val="006B5435"/>
    <w:rsid w:val="006B5896"/>
    <w:rsid w:val="006B5BFD"/>
    <w:rsid w:val="006C0E61"/>
    <w:rsid w:val="006C41AC"/>
    <w:rsid w:val="006C4BAF"/>
    <w:rsid w:val="006C5B11"/>
    <w:rsid w:val="006C6412"/>
    <w:rsid w:val="006D0408"/>
    <w:rsid w:val="006D34BD"/>
    <w:rsid w:val="006D39BA"/>
    <w:rsid w:val="006E0474"/>
    <w:rsid w:val="006E47BE"/>
    <w:rsid w:val="006E580E"/>
    <w:rsid w:val="006E740B"/>
    <w:rsid w:val="006F1B30"/>
    <w:rsid w:val="006F4FE5"/>
    <w:rsid w:val="006F5229"/>
    <w:rsid w:val="006F526C"/>
    <w:rsid w:val="006F5C6D"/>
    <w:rsid w:val="0070018D"/>
    <w:rsid w:val="007020B4"/>
    <w:rsid w:val="007050CD"/>
    <w:rsid w:val="00707A49"/>
    <w:rsid w:val="00707D05"/>
    <w:rsid w:val="0071227E"/>
    <w:rsid w:val="0071480A"/>
    <w:rsid w:val="0071519E"/>
    <w:rsid w:val="00716171"/>
    <w:rsid w:val="00716703"/>
    <w:rsid w:val="00724853"/>
    <w:rsid w:val="007248FE"/>
    <w:rsid w:val="00724979"/>
    <w:rsid w:val="007317E7"/>
    <w:rsid w:val="00733731"/>
    <w:rsid w:val="00733B84"/>
    <w:rsid w:val="00735369"/>
    <w:rsid w:val="00740664"/>
    <w:rsid w:val="00741272"/>
    <w:rsid w:val="00744B61"/>
    <w:rsid w:val="00750602"/>
    <w:rsid w:val="0075093A"/>
    <w:rsid w:val="0075097F"/>
    <w:rsid w:val="00752C3B"/>
    <w:rsid w:val="007548DE"/>
    <w:rsid w:val="00757114"/>
    <w:rsid w:val="00757A63"/>
    <w:rsid w:val="007667F6"/>
    <w:rsid w:val="0077091C"/>
    <w:rsid w:val="00770BEE"/>
    <w:rsid w:val="00770F27"/>
    <w:rsid w:val="007712B3"/>
    <w:rsid w:val="00771339"/>
    <w:rsid w:val="007742C5"/>
    <w:rsid w:val="00776C86"/>
    <w:rsid w:val="007776DD"/>
    <w:rsid w:val="007818F4"/>
    <w:rsid w:val="007820CD"/>
    <w:rsid w:val="00782CFC"/>
    <w:rsid w:val="00784522"/>
    <w:rsid w:val="007848E1"/>
    <w:rsid w:val="00786CB3"/>
    <w:rsid w:val="00790993"/>
    <w:rsid w:val="00790B80"/>
    <w:rsid w:val="007911F8"/>
    <w:rsid w:val="00791536"/>
    <w:rsid w:val="00797196"/>
    <w:rsid w:val="007A0251"/>
    <w:rsid w:val="007A0254"/>
    <w:rsid w:val="007A0675"/>
    <w:rsid w:val="007A19A8"/>
    <w:rsid w:val="007A2337"/>
    <w:rsid w:val="007A4369"/>
    <w:rsid w:val="007B129F"/>
    <w:rsid w:val="007B4355"/>
    <w:rsid w:val="007B6F9F"/>
    <w:rsid w:val="007B7684"/>
    <w:rsid w:val="007C0502"/>
    <w:rsid w:val="007C1A6E"/>
    <w:rsid w:val="007C291A"/>
    <w:rsid w:val="007C2B2A"/>
    <w:rsid w:val="007C5394"/>
    <w:rsid w:val="007C548B"/>
    <w:rsid w:val="007C5967"/>
    <w:rsid w:val="007C63BB"/>
    <w:rsid w:val="007D02F2"/>
    <w:rsid w:val="007D052D"/>
    <w:rsid w:val="007D0C18"/>
    <w:rsid w:val="007D23D0"/>
    <w:rsid w:val="007D3180"/>
    <w:rsid w:val="007D3710"/>
    <w:rsid w:val="007D3D41"/>
    <w:rsid w:val="007D486B"/>
    <w:rsid w:val="007D4C7F"/>
    <w:rsid w:val="007D5268"/>
    <w:rsid w:val="007D6092"/>
    <w:rsid w:val="007D60E0"/>
    <w:rsid w:val="007D6355"/>
    <w:rsid w:val="007D6C43"/>
    <w:rsid w:val="007D7ED8"/>
    <w:rsid w:val="007E13AC"/>
    <w:rsid w:val="007E2CF6"/>
    <w:rsid w:val="007E3866"/>
    <w:rsid w:val="007E3E7E"/>
    <w:rsid w:val="007E44C5"/>
    <w:rsid w:val="007F0001"/>
    <w:rsid w:val="00803064"/>
    <w:rsid w:val="00803140"/>
    <w:rsid w:val="00803A10"/>
    <w:rsid w:val="00803B38"/>
    <w:rsid w:val="008069BE"/>
    <w:rsid w:val="00811108"/>
    <w:rsid w:val="008128DE"/>
    <w:rsid w:val="00814951"/>
    <w:rsid w:val="00816DDC"/>
    <w:rsid w:val="00823662"/>
    <w:rsid w:val="00831179"/>
    <w:rsid w:val="00834B62"/>
    <w:rsid w:val="00836D58"/>
    <w:rsid w:val="00844F3C"/>
    <w:rsid w:val="0084695E"/>
    <w:rsid w:val="00847E76"/>
    <w:rsid w:val="0085073F"/>
    <w:rsid w:val="0085187D"/>
    <w:rsid w:val="008519C0"/>
    <w:rsid w:val="00852FCB"/>
    <w:rsid w:val="008539A3"/>
    <w:rsid w:val="008553FE"/>
    <w:rsid w:val="0085769F"/>
    <w:rsid w:val="008577D1"/>
    <w:rsid w:val="00860AE8"/>
    <w:rsid w:val="00863FCF"/>
    <w:rsid w:val="00867E3B"/>
    <w:rsid w:val="0087079B"/>
    <w:rsid w:val="008768E6"/>
    <w:rsid w:val="00876BB8"/>
    <w:rsid w:val="00877259"/>
    <w:rsid w:val="00877D62"/>
    <w:rsid w:val="00883C61"/>
    <w:rsid w:val="00884A21"/>
    <w:rsid w:val="00886147"/>
    <w:rsid w:val="00886C89"/>
    <w:rsid w:val="00887BE5"/>
    <w:rsid w:val="00892DD0"/>
    <w:rsid w:val="00894E3F"/>
    <w:rsid w:val="008A29A8"/>
    <w:rsid w:val="008B054D"/>
    <w:rsid w:val="008B0881"/>
    <w:rsid w:val="008B1BFB"/>
    <w:rsid w:val="008B2B00"/>
    <w:rsid w:val="008B2C9C"/>
    <w:rsid w:val="008B558F"/>
    <w:rsid w:val="008B5702"/>
    <w:rsid w:val="008B6151"/>
    <w:rsid w:val="008C0A20"/>
    <w:rsid w:val="008C244C"/>
    <w:rsid w:val="008C35CE"/>
    <w:rsid w:val="008C6357"/>
    <w:rsid w:val="008C706C"/>
    <w:rsid w:val="008C7625"/>
    <w:rsid w:val="008C7D9D"/>
    <w:rsid w:val="008D2DCA"/>
    <w:rsid w:val="008D64A2"/>
    <w:rsid w:val="008D6C80"/>
    <w:rsid w:val="008E0387"/>
    <w:rsid w:val="008E4F92"/>
    <w:rsid w:val="008E65F1"/>
    <w:rsid w:val="008E66C7"/>
    <w:rsid w:val="008E674C"/>
    <w:rsid w:val="008E6BCC"/>
    <w:rsid w:val="008E766E"/>
    <w:rsid w:val="008F1B0E"/>
    <w:rsid w:val="008F1BA0"/>
    <w:rsid w:val="008F565F"/>
    <w:rsid w:val="00900DE1"/>
    <w:rsid w:val="00901340"/>
    <w:rsid w:val="00903101"/>
    <w:rsid w:val="00903725"/>
    <w:rsid w:val="00907F51"/>
    <w:rsid w:val="00910DA0"/>
    <w:rsid w:val="009172D8"/>
    <w:rsid w:val="0091775D"/>
    <w:rsid w:val="0092042C"/>
    <w:rsid w:val="0092258D"/>
    <w:rsid w:val="009252A4"/>
    <w:rsid w:val="009401CC"/>
    <w:rsid w:val="0094110F"/>
    <w:rsid w:val="0094219E"/>
    <w:rsid w:val="00943EC3"/>
    <w:rsid w:val="00945BD0"/>
    <w:rsid w:val="00946737"/>
    <w:rsid w:val="00946C58"/>
    <w:rsid w:val="00954D7F"/>
    <w:rsid w:val="00957BB3"/>
    <w:rsid w:val="0096281B"/>
    <w:rsid w:val="00962876"/>
    <w:rsid w:val="0096464B"/>
    <w:rsid w:val="00964D34"/>
    <w:rsid w:val="00965D45"/>
    <w:rsid w:val="00971479"/>
    <w:rsid w:val="00972307"/>
    <w:rsid w:val="00974195"/>
    <w:rsid w:val="00976414"/>
    <w:rsid w:val="00977FE5"/>
    <w:rsid w:val="00981B75"/>
    <w:rsid w:val="009874F2"/>
    <w:rsid w:val="00992FDB"/>
    <w:rsid w:val="0099354E"/>
    <w:rsid w:val="0099579C"/>
    <w:rsid w:val="00996F47"/>
    <w:rsid w:val="009A1CC1"/>
    <w:rsid w:val="009A44D8"/>
    <w:rsid w:val="009A5AEE"/>
    <w:rsid w:val="009B0A93"/>
    <w:rsid w:val="009B29D7"/>
    <w:rsid w:val="009B466A"/>
    <w:rsid w:val="009B52F0"/>
    <w:rsid w:val="009C203D"/>
    <w:rsid w:val="009C2D29"/>
    <w:rsid w:val="009C398F"/>
    <w:rsid w:val="009C53AD"/>
    <w:rsid w:val="009C5648"/>
    <w:rsid w:val="009C7804"/>
    <w:rsid w:val="009D0FF2"/>
    <w:rsid w:val="009D211D"/>
    <w:rsid w:val="009D6DB8"/>
    <w:rsid w:val="009E019B"/>
    <w:rsid w:val="009E0A0C"/>
    <w:rsid w:val="009E2442"/>
    <w:rsid w:val="009E4535"/>
    <w:rsid w:val="009E46F8"/>
    <w:rsid w:val="009E5377"/>
    <w:rsid w:val="009E723F"/>
    <w:rsid w:val="009E7475"/>
    <w:rsid w:val="009E7FA5"/>
    <w:rsid w:val="009F0A8C"/>
    <w:rsid w:val="009F36B1"/>
    <w:rsid w:val="009F4036"/>
    <w:rsid w:val="009F77FA"/>
    <w:rsid w:val="009F7B8D"/>
    <w:rsid w:val="00A00BDE"/>
    <w:rsid w:val="00A02F18"/>
    <w:rsid w:val="00A038B4"/>
    <w:rsid w:val="00A03FBA"/>
    <w:rsid w:val="00A041A8"/>
    <w:rsid w:val="00A14586"/>
    <w:rsid w:val="00A14A52"/>
    <w:rsid w:val="00A17870"/>
    <w:rsid w:val="00A20437"/>
    <w:rsid w:val="00A21C6A"/>
    <w:rsid w:val="00A27792"/>
    <w:rsid w:val="00A30216"/>
    <w:rsid w:val="00A3358B"/>
    <w:rsid w:val="00A41888"/>
    <w:rsid w:val="00A42FF3"/>
    <w:rsid w:val="00A45695"/>
    <w:rsid w:val="00A45F44"/>
    <w:rsid w:val="00A52C3F"/>
    <w:rsid w:val="00A52CC0"/>
    <w:rsid w:val="00A55D1C"/>
    <w:rsid w:val="00A62C35"/>
    <w:rsid w:val="00A663B5"/>
    <w:rsid w:val="00A664BC"/>
    <w:rsid w:val="00A67727"/>
    <w:rsid w:val="00A742BA"/>
    <w:rsid w:val="00A75003"/>
    <w:rsid w:val="00A75747"/>
    <w:rsid w:val="00A7640C"/>
    <w:rsid w:val="00A77D9B"/>
    <w:rsid w:val="00A816D5"/>
    <w:rsid w:val="00A862B9"/>
    <w:rsid w:val="00A86D6E"/>
    <w:rsid w:val="00A87AD8"/>
    <w:rsid w:val="00A97AD6"/>
    <w:rsid w:val="00AA0F70"/>
    <w:rsid w:val="00AA10FB"/>
    <w:rsid w:val="00AA34BF"/>
    <w:rsid w:val="00AA4FC3"/>
    <w:rsid w:val="00AA5359"/>
    <w:rsid w:val="00AA5CF6"/>
    <w:rsid w:val="00AB3327"/>
    <w:rsid w:val="00AB3CDB"/>
    <w:rsid w:val="00AB6C49"/>
    <w:rsid w:val="00AB6E16"/>
    <w:rsid w:val="00AC0BBB"/>
    <w:rsid w:val="00AC3DEC"/>
    <w:rsid w:val="00AC70F5"/>
    <w:rsid w:val="00AC710F"/>
    <w:rsid w:val="00AD0243"/>
    <w:rsid w:val="00AD14F2"/>
    <w:rsid w:val="00AD2077"/>
    <w:rsid w:val="00AD22E0"/>
    <w:rsid w:val="00AD3A3C"/>
    <w:rsid w:val="00AE0FB5"/>
    <w:rsid w:val="00AE1FA3"/>
    <w:rsid w:val="00AE300C"/>
    <w:rsid w:val="00AF0439"/>
    <w:rsid w:val="00AF1BED"/>
    <w:rsid w:val="00AF2434"/>
    <w:rsid w:val="00AF55CA"/>
    <w:rsid w:val="00B05015"/>
    <w:rsid w:val="00B071DD"/>
    <w:rsid w:val="00B11F03"/>
    <w:rsid w:val="00B12C29"/>
    <w:rsid w:val="00B1772D"/>
    <w:rsid w:val="00B24564"/>
    <w:rsid w:val="00B255A8"/>
    <w:rsid w:val="00B26628"/>
    <w:rsid w:val="00B267D3"/>
    <w:rsid w:val="00B32625"/>
    <w:rsid w:val="00B405EB"/>
    <w:rsid w:val="00B43203"/>
    <w:rsid w:val="00B4602A"/>
    <w:rsid w:val="00B51D90"/>
    <w:rsid w:val="00B528AB"/>
    <w:rsid w:val="00B52DE3"/>
    <w:rsid w:val="00B537F9"/>
    <w:rsid w:val="00B55B38"/>
    <w:rsid w:val="00B60774"/>
    <w:rsid w:val="00B650BF"/>
    <w:rsid w:val="00B650DE"/>
    <w:rsid w:val="00B701AA"/>
    <w:rsid w:val="00B7151B"/>
    <w:rsid w:val="00B723A9"/>
    <w:rsid w:val="00B76DDE"/>
    <w:rsid w:val="00B818A8"/>
    <w:rsid w:val="00B82583"/>
    <w:rsid w:val="00B830A5"/>
    <w:rsid w:val="00B85005"/>
    <w:rsid w:val="00B87ED9"/>
    <w:rsid w:val="00B92B86"/>
    <w:rsid w:val="00B947DA"/>
    <w:rsid w:val="00B94D33"/>
    <w:rsid w:val="00BA0587"/>
    <w:rsid w:val="00BA0D61"/>
    <w:rsid w:val="00BA1000"/>
    <w:rsid w:val="00BA2EAF"/>
    <w:rsid w:val="00BA4015"/>
    <w:rsid w:val="00BA6196"/>
    <w:rsid w:val="00BA6721"/>
    <w:rsid w:val="00BB29E9"/>
    <w:rsid w:val="00BB2A5C"/>
    <w:rsid w:val="00BB5B28"/>
    <w:rsid w:val="00BC1191"/>
    <w:rsid w:val="00BD0111"/>
    <w:rsid w:val="00BD0C20"/>
    <w:rsid w:val="00BD1038"/>
    <w:rsid w:val="00BD15A5"/>
    <w:rsid w:val="00BD3617"/>
    <w:rsid w:val="00BD59AE"/>
    <w:rsid w:val="00BD7928"/>
    <w:rsid w:val="00BE28DE"/>
    <w:rsid w:val="00BE5F8D"/>
    <w:rsid w:val="00BE72F7"/>
    <w:rsid w:val="00BF0799"/>
    <w:rsid w:val="00BF0AE7"/>
    <w:rsid w:val="00BF15C9"/>
    <w:rsid w:val="00BF321E"/>
    <w:rsid w:val="00BF4BA4"/>
    <w:rsid w:val="00BF5FFB"/>
    <w:rsid w:val="00BF6680"/>
    <w:rsid w:val="00C001E2"/>
    <w:rsid w:val="00C01F8C"/>
    <w:rsid w:val="00C0463E"/>
    <w:rsid w:val="00C05ECF"/>
    <w:rsid w:val="00C06556"/>
    <w:rsid w:val="00C139C3"/>
    <w:rsid w:val="00C13FB9"/>
    <w:rsid w:val="00C15C4A"/>
    <w:rsid w:val="00C16BE8"/>
    <w:rsid w:val="00C20E2A"/>
    <w:rsid w:val="00C21EA0"/>
    <w:rsid w:val="00C2300D"/>
    <w:rsid w:val="00C2320D"/>
    <w:rsid w:val="00C24904"/>
    <w:rsid w:val="00C253C3"/>
    <w:rsid w:val="00C25F20"/>
    <w:rsid w:val="00C260D2"/>
    <w:rsid w:val="00C27BA0"/>
    <w:rsid w:val="00C30E72"/>
    <w:rsid w:val="00C31355"/>
    <w:rsid w:val="00C331A4"/>
    <w:rsid w:val="00C3351A"/>
    <w:rsid w:val="00C339A4"/>
    <w:rsid w:val="00C33EB5"/>
    <w:rsid w:val="00C342C6"/>
    <w:rsid w:val="00C34A8D"/>
    <w:rsid w:val="00C37933"/>
    <w:rsid w:val="00C42082"/>
    <w:rsid w:val="00C42850"/>
    <w:rsid w:val="00C43A66"/>
    <w:rsid w:val="00C50398"/>
    <w:rsid w:val="00C505BF"/>
    <w:rsid w:val="00C52E0B"/>
    <w:rsid w:val="00C55FA1"/>
    <w:rsid w:val="00C56D0D"/>
    <w:rsid w:val="00C601EE"/>
    <w:rsid w:val="00C602F2"/>
    <w:rsid w:val="00C64ED6"/>
    <w:rsid w:val="00C66F76"/>
    <w:rsid w:val="00C73B08"/>
    <w:rsid w:val="00C74E2E"/>
    <w:rsid w:val="00C759BB"/>
    <w:rsid w:val="00C81BBF"/>
    <w:rsid w:val="00C84C18"/>
    <w:rsid w:val="00C862B4"/>
    <w:rsid w:val="00C86FD7"/>
    <w:rsid w:val="00C87844"/>
    <w:rsid w:val="00C938D4"/>
    <w:rsid w:val="00C95FB3"/>
    <w:rsid w:val="00C968A3"/>
    <w:rsid w:val="00C97982"/>
    <w:rsid w:val="00CA061A"/>
    <w:rsid w:val="00CA2EB6"/>
    <w:rsid w:val="00CA3AD8"/>
    <w:rsid w:val="00CA3DB7"/>
    <w:rsid w:val="00CA4BDB"/>
    <w:rsid w:val="00CA4CFE"/>
    <w:rsid w:val="00CA54B7"/>
    <w:rsid w:val="00CA5B76"/>
    <w:rsid w:val="00CB0759"/>
    <w:rsid w:val="00CB0D3B"/>
    <w:rsid w:val="00CB2CB0"/>
    <w:rsid w:val="00CB35D3"/>
    <w:rsid w:val="00CB3AB9"/>
    <w:rsid w:val="00CC1929"/>
    <w:rsid w:val="00CC298C"/>
    <w:rsid w:val="00CC2F33"/>
    <w:rsid w:val="00CC50F7"/>
    <w:rsid w:val="00CC5829"/>
    <w:rsid w:val="00CC6CE2"/>
    <w:rsid w:val="00CC7B17"/>
    <w:rsid w:val="00CD44F8"/>
    <w:rsid w:val="00CD72C1"/>
    <w:rsid w:val="00CD795A"/>
    <w:rsid w:val="00CE1F9D"/>
    <w:rsid w:val="00CE1FA1"/>
    <w:rsid w:val="00CE341B"/>
    <w:rsid w:val="00CE341C"/>
    <w:rsid w:val="00CE4949"/>
    <w:rsid w:val="00CE4D5E"/>
    <w:rsid w:val="00CE54CC"/>
    <w:rsid w:val="00CE57F1"/>
    <w:rsid w:val="00CF05AD"/>
    <w:rsid w:val="00CF30EF"/>
    <w:rsid w:val="00CF3C0C"/>
    <w:rsid w:val="00CF4BDB"/>
    <w:rsid w:val="00CF5947"/>
    <w:rsid w:val="00CF6948"/>
    <w:rsid w:val="00CF7961"/>
    <w:rsid w:val="00D018DC"/>
    <w:rsid w:val="00D04202"/>
    <w:rsid w:val="00D049DE"/>
    <w:rsid w:val="00D0547E"/>
    <w:rsid w:val="00D0587C"/>
    <w:rsid w:val="00D11EA6"/>
    <w:rsid w:val="00D14358"/>
    <w:rsid w:val="00D14ABF"/>
    <w:rsid w:val="00D200AF"/>
    <w:rsid w:val="00D21FC7"/>
    <w:rsid w:val="00D23899"/>
    <w:rsid w:val="00D25783"/>
    <w:rsid w:val="00D30206"/>
    <w:rsid w:val="00D36826"/>
    <w:rsid w:val="00D41E60"/>
    <w:rsid w:val="00D43293"/>
    <w:rsid w:val="00D44611"/>
    <w:rsid w:val="00D4505D"/>
    <w:rsid w:val="00D511CF"/>
    <w:rsid w:val="00D5161B"/>
    <w:rsid w:val="00D523B1"/>
    <w:rsid w:val="00D53AAD"/>
    <w:rsid w:val="00D56B2A"/>
    <w:rsid w:val="00D57207"/>
    <w:rsid w:val="00D57B6A"/>
    <w:rsid w:val="00D66702"/>
    <w:rsid w:val="00D7253A"/>
    <w:rsid w:val="00D751BE"/>
    <w:rsid w:val="00D758AF"/>
    <w:rsid w:val="00D77CA0"/>
    <w:rsid w:val="00D814CA"/>
    <w:rsid w:val="00D83E51"/>
    <w:rsid w:val="00D857C0"/>
    <w:rsid w:val="00D870CC"/>
    <w:rsid w:val="00D91735"/>
    <w:rsid w:val="00D91A51"/>
    <w:rsid w:val="00D92CF8"/>
    <w:rsid w:val="00D954F2"/>
    <w:rsid w:val="00D955A7"/>
    <w:rsid w:val="00DA1024"/>
    <w:rsid w:val="00DB0737"/>
    <w:rsid w:val="00DB2B8F"/>
    <w:rsid w:val="00DB2FA7"/>
    <w:rsid w:val="00DB610B"/>
    <w:rsid w:val="00DB68C8"/>
    <w:rsid w:val="00DC162D"/>
    <w:rsid w:val="00DC3472"/>
    <w:rsid w:val="00DC478A"/>
    <w:rsid w:val="00DC6169"/>
    <w:rsid w:val="00DC6925"/>
    <w:rsid w:val="00DD164F"/>
    <w:rsid w:val="00DD1F3E"/>
    <w:rsid w:val="00DD4342"/>
    <w:rsid w:val="00DD44AE"/>
    <w:rsid w:val="00DD4A8D"/>
    <w:rsid w:val="00DD6ABD"/>
    <w:rsid w:val="00DD774B"/>
    <w:rsid w:val="00DE04C6"/>
    <w:rsid w:val="00DE05C7"/>
    <w:rsid w:val="00DE1040"/>
    <w:rsid w:val="00DE1A07"/>
    <w:rsid w:val="00DE3141"/>
    <w:rsid w:val="00DF3BF3"/>
    <w:rsid w:val="00DF3FCF"/>
    <w:rsid w:val="00DF4DDA"/>
    <w:rsid w:val="00DF4E93"/>
    <w:rsid w:val="00DF5670"/>
    <w:rsid w:val="00DF6F06"/>
    <w:rsid w:val="00DF7E0D"/>
    <w:rsid w:val="00E01269"/>
    <w:rsid w:val="00E014CE"/>
    <w:rsid w:val="00E02F36"/>
    <w:rsid w:val="00E0417D"/>
    <w:rsid w:val="00E062BF"/>
    <w:rsid w:val="00E06DDF"/>
    <w:rsid w:val="00E1105D"/>
    <w:rsid w:val="00E146C7"/>
    <w:rsid w:val="00E16779"/>
    <w:rsid w:val="00E17E9E"/>
    <w:rsid w:val="00E22B0C"/>
    <w:rsid w:val="00E23D82"/>
    <w:rsid w:val="00E23E70"/>
    <w:rsid w:val="00E272E6"/>
    <w:rsid w:val="00E32004"/>
    <w:rsid w:val="00E34814"/>
    <w:rsid w:val="00E34BC0"/>
    <w:rsid w:val="00E35175"/>
    <w:rsid w:val="00E353AD"/>
    <w:rsid w:val="00E359AF"/>
    <w:rsid w:val="00E40F80"/>
    <w:rsid w:val="00E41756"/>
    <w:rsid w:val="00E43371"/>
    <w:rsid w:val="00E44173"/>
    <w:rsid w:val="00E44802"/>
    <w:rsid w:val="00E50C56"/>
    <w:rsid w:val="00E51118"/>
    <w:rsid w:val="00E5236C"/>
    <w:rsid w:val="00E52523"/>
    <w:rsid w:val="00E5582E"/>
    <w:rsid w:val="00E622C1"/>
    <w:rsid w:val="00E627CC"/>
    <w:rsid w:val="00E65625"/>
    <w:rsid w:val="00E65A7F"/>
    <w:rsid w:val="00E74439"/>
    <w:rsid w:val="00E7506D"/>
    <w:rsid w:val="00E75748"/>
    <w:rsid w:val="00E77089"/>
    <w:rsid w:val="00E84255"/>
    <w:rsid w:val="00E91ECF"/>
    <w:rsid w:val="00E930E7"/>
    <w:rsid w:val="00E97213"/>
    <w:rsid w:val="00E97541"/>
    <w:rsid w:val="00EA06F1"/>
    <w:rsid w:val="00EA3477"/>
    <w:rsid w:val="00EA63B8"/>
    <w:rsid w:val="00EA7605"/>
    <w:rsid w:val="00EB0ACB"/>
    <w:rsid w:val="00EB1540"/>
    <w:rsid w:val="00EB3FFE"/>
    <w:rsid w:val="00EB4D5E"/>
    <w:rsid w:val="00EB4DB9"/>
    <w:rsid w:val="00EB55E4"/>
    <w:rsid w:val="00EC0395"/>
    <w:rsid w:val="00EC156B"/>
    <w:rsid w:val="00EC2BB4"/>
    <w:rsid w:val="00EC4B52"/>
    <w:rsid w:val="00EC52AF"/>
    <w:rsid w:val="00EC60C1"/>
    <w:rsid w:val="00EC7277"/>
    <w:rsid w:val="00ED572D"/>
    <w:rsid w:val="00ED6A64"/>
    <w:rsid w:val="00ED7923"/>
    <w:rsid w:val="00EE1DF2"/>
    <w:rsid w:val="00EE26AA"/>
    <w:rsid w:val="00EE3648"/>
    <w:rsid w:val="00EE5271"/>
    <w:rsid w:val="00EE68B1"/>
    <w:rsid w:val="00EE713E"/>
    <w:rsid w:val="00EF21DF"/>
    <w:rsid w:val="00EF2D89"/>
    <w:rsid w:val="00EF3843"/>
    <w:rsid w:val="00EF3C89"/>
    <w:rsid w:val="00EF5049"/>
    <w:rsid w:val="00EF7421"/>
    <w:rsid w:val="00EF7799"/>
    <w:rsid w:val="00F00BCA"/>
    <w:rsid w:val="00F069A7"/>
    <w:rsid w:val="00F1332F"/>
    <w:rsid w:val="00F1545A"/>
    <w:rsid w:val="00F1568A"/>
    <w:rsid w:val="00F16645"/>
    <w:rsid w:val="00F21C1A"/>
    <w:rsid w:val="00F22F39"/>
    <w:rsid w:val="00F23187"/>
    <w:rsid w:val="00F23B19"/>
    <w:rsid w:val="00F31903"/>
    <w:rsid w:val="00F4262C"/>
    <w:rsid w:val="00F45DB9"/>
    <w:rsid w:val="00F46E8E"/>
    <w:rsid w:val="00F47BF7"/>
    <w:rsid w:val="00F523CA"/>
    <w:rsid w:val="00F52D6E"/>
    <w:rsid w:val="00F55524"/>
    <w:rsid w:val="00F57410"/>
    <w:rsid w:val="00F63A6C"/>
    <w:rsid w:val="00F64DBC"/>
    <w:rsid w:val="00F716B3"/>
    <w:rsid w:val="00F71914"/>
    <w:rsid w:val="00F720F6"/>
    <w:rsid w:val="00F7267C"/>
    <w:rsid w:val="00F726FE"/>
    <w:rsid w:val="00F740AB"/>
    <w:rsid w:val="00F75007"/>
    <w:rsid w:val="00F77AEC"/>
    <w:rsid w:val="00F80261"/>
    <w:rsid w:val="00F80E90"/>
    <w:rsid w:val="00F81B5B"/>
    <w:rsid w:val="00F85039"/>
    <w:rsid w:val="00F85476"/>
    <w:rsid w:val="00F86996"/>
    <w:rsid w:val="00F87CA6"/>
    <w:rsid w:val="00F94A5C"/>
    <w:rsid w:val="00F95D59"/>
    <w:rsid w:val="00FA2EBF"/>
    <w:rsid w:val="00FA4AC0"/>
    <w:rsid w:val="00FA54D6"/>
    <w:rsid w:val="00FA5B4F"/>
    <w:rsid w:val="00FA6597"/>
    <w:rsid w:val="00FA692A"/>
    <w:rsid w:val="00FA6EB1"/>
    <w:rsid w:val="00FB1313"/>
    <w:rsid w:val="00FB1D86"/>
    <w:rsid w:val="00FB5E92"/>
    <w:rsid w:val="00FB5F7B"/>
    <w:rsid w:val="00FB702F"/>
    <w:rsid w:val="00FC2328"/>
    <w:rsid w:val="00FC2440"/>
    <w:rsid w:val="00FC26B3"/>
    <w:rsid w:val="00FC4A4E"/>
    <w:rsid w:val="00FC4CFA"/>
    <w:rsid w:val="00FC5B6B"/>
    <w:rsid w:val="00FC6577"/>
    <w:rsid w:val="00FD1EA8"/>
    <w:rsid w:val="00FD5191"/>
    <w:rsid w:val="00FE196B"/>
    <w:rsid w:val="00FE2005"/>
    <w:rsid w:val="00FE2EEB"/>
    <w:rsid w:val="00FE3536"/>
    <w:rsid w:val="00FE6696"/>
    <w:rsid w:val="00FE79C2"/>
    <w:rsid w:val="00FF3CB5"/>
    <w:rsid w:val="00FF78A8"/>
    <w:rsid w:val="0648CE1E"/>
    <w:rsid w:val="07DA665D"/>
    <w:rsid w:val="09F99233"/>
    <w:rsid w:val="0C61693A"/>
    <w:rsid w:val="1004A932"/>
    <w:rsid w:val="14BC88D1"/>
    <w:rsid w:val="15D0567F"/>
    <w:rsid w:val="1699363E"/>
    <w:rsid w:val="18F781BA"/>
    <w:rsid w:val="25DC98DE"/>
    <w:rsid w:val="36B6C36E"/>
    <w:rsid w:val="3BE0718B"/>
    <w:rsid w:val="3FD6A936"/>
    <w:rsid w:val="4753B090"/>
    <w:rsid w:val="4C7F8235"/>
    <w:rsid w:val="5F7E186C"/>
    <w:rsid w:val="65BB25C0"/>
    <w:rsid w:val="670B9F33"/>
    <w:rsid w:val="68DA6177"/>
    <w:rsid w:val="6D598AA3"/>
    <w:rsid w:val="7232B7D7"/>
    <w:rsid w:val="73040EBF"/>
    <w:rsid w:val="7785A7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47A46"/>
  <w15:chartTrackingRefBased/>
  <w15:docId w15:val="{E10B9804-EE7F-4EBE-8D84-3089C812B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0B3"/>
    <w:pPr>
      <w:suppressAutoHyphens/>
      <w:spacing w:after="0" w:line="240" w:lineRule="auto"/>
    </w:pPr>
    <w:rPr>
      <w:rFonts w:ascii="Times New Roman" w:eastAsia="Times New Roman" w:hAnsi="Times New Roman" w:cs="Times New Roman"/>
      <w:kern w:val="0"/>
      <w:lang w:eastAsia="ar-SA"/>
      <w14:ligatures w14:val="none"/>
    </w:rPr>
  </w:style>
  <w:style w:type="paragraph" w:styleId="Heading1">
    <w:name w:val="heading 1"/>
    <w:basedOn w:val="Normal"/>
    <w:next w:val="Normal"/>
    <w:link w:val="Heading1Char"/>
    <w:uiPriority w:val="9"/>
    <w:qFormat/>
    <w:rsid w:val="004D10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10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10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10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10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10B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10B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10B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10B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10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10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10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10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10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10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10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10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10B3"/>
    <w:rPr>
      <w:rFonts w:eastAsiaTheme="majorEastAsia" w:cstheme="majorBidi"/>
      <w:color w:val="272727" w:themeColor="text1" w:themeTint="D8"/>
    </w:rPr>
  </w:style>
  <w:style w:type="paragraph" w:styleId="Title">
    <w:name w:val="Title"/>
    <w:basedOn w:val="Normal"/>
    <w:next w:val="Normal"/>
    <w:link w:val="TitleChar"/>
    <w:uiPriority w:val="10"/>
    <w:qFormat/>
    <w:rsid w:val="004D10B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10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10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10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10B3"/>
    <w:pPr>
      <w:spacing w:before="160"/>
      <w:jc w:val="center"/>
    </w:pPr>
    <w:rPr>
      <w:i/>
      <w:iCs/>
      <w:color w:val="404040" w:themeColor="text1" w:themeTint="BF"/>
    </w:rPr>
  </w:style>
  <w:style w:type="character" w:customStyle="1" w:styleId="QuoteChar">
    <w:name w:val="Quote Char"/>
    <w:basedOn w:val="DefaultParagraphFont"/>
    <w:link w:val="Quote"/>
    <w:uiPriority w:val="29"/>
    <w:rsid w:val="004D10B3"/>
    <w:rPr>
      <w:i/>
      <w:iCs/>
      <w:color w:val="404040" w:themeColor="text1" w:themeTint="BF"/>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Len"/>
    <w:basedOn w:val="Normal"/>
    <w:link w:val="ListParagraphChar"/>
    <w:uiPriority w:val="34"/>
    <w:qFormat/>
    <w:rsid w:val="004D10B3"/>
    <w:pPr>
      <w:ind w:left="720"/>
      <w:contextualSpacing/>
    </w:pPr>
  </w:style>
  <w:style w:type="character" w:styleId="IntenseEmphasis">
    <w:name w:val="Intense Emphasis"/>
    <w:basedOn w:val="DefaultParagraphFont"/>
    <w:uiPriority w:val="21"/>
    <w:qFormat/>
    <w:rsid w:val="004D10B3"/>
    <w:rPr>
      <w:i/>
      <w:iCs/>
      <w:color w:val="0F4761" w:themeColor="accent1" w:themeShade="BF"/>
    </w:rPr>
  </w:style>
  <w:style w:type="paragraph" w:styleId="IntenseQuote">
    <w:name w:val="Intense Quote"/>
    <w:basedOn w:val="Normal"/>
    <w:next w:val="Normal"/>
    <w:link w:val="IntenseQuoteChar"/>
    <w:uiPriority w:val="30"/>
    <w:qFormat/>
    <w:rsid w:val="004D10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10B3"/>
    <w:rPr>
      <w:i/>
      <w:iCs/>
      <w:color w:val="0F4761" w:themeColor="accent1" w:themeShade="BF"/>
    </w:rPr>
  </w:style>
  <w:style w:type="character" w:styleId="IntenseReference">
    <w:name w:val="Intense Reference"/>
    <w:basedOn w:val="DefaultParagraphFont"/>
    <w:uiPriority w:val="32"/>
    <w:qFormat/>
    <w:rsid w:val="004D10B3"/>
    <w:rPr>
      <w:b/>
      <w:bCs/>
      <w:smallCaps/>
      <w:color w:val="0F4761" w:themeColor="accent1" w:themeShade="BF"/>
      <w:spacing w:val="5"/>
    </w:rPr>
  </w:style>
  <w:style w:type="paragraph" w:styleId="BodyText">
    <w:name w:val="Body Text"/>
    <w:basedOn w:val="Normal"/>
    <w:link w:val="BodyTextChar"/>
    <w:rsid w:val="004D10B3"/>
    <w:pPr>
      <w:jc w:val="both"/>
    </w:pPr>
    <w:rPr>
      <w:szCs w:val="20"/>
    </w:rPr>
  </w:style>
  <w:style w:type="character" w:customStyle="1" w:styleId="BodyTextChar">
    <w:name w:val="Body Text Char"/>
    <w:basedOn w:val="DefaultParagraphFont"/>
    <w:link w:val="BodyText"/>
    <w:rsid w:val="004D10B3"/>
    <w:rPr>
      <w:rFonts w:ascii="Times New Roman" w:eastAsia="Times New Roman" w:hAnsi="Times New Roman" w:cs="Times New Roman"/>
      <w:kern w:val="0"/>
      <w:szCs w:val="20"/>
      <w:lang w:eastAsia="ar-SA"/>
      <w14:ligatures w14:val="none"/>
    </w:rPr>
  </w:style>
  <w:style w:type="paragraph" w:styleId="Footer">
    <w:name w:val="footer"/>
    <w:basedOn w:val="Normal"/>
    <w:link w:val="FooterChar"/>
    <w:uiPriority w:val="99"/>
    <w:rsid w:val="004D10B3"/>
    <w:pPr>
      <w:tabs>
        <w:tab w:val="center" w:pos="4819"/>
        <w:tab w:val="right" w:pos="9638"/>
      </w:tabs>
    </w:pPr>
  </w:style>
  <w:style w:type="character" w:customStyle="1" w:styleId="FooterChar">
    <w:name w:val="Footer Char"/>
    <w:basedOn w:val="DefaultParagraphFont"/>
    <w:link w:val="Footer"/>
    <w:uiPriority w:val="99"/>
    <w:rsid w:val="004D10B3"/>
    <w:rPr>
      <w:rFonts w:ascii="Times New Roman" w:eastAsia="Times New Roman" w:hAnsi="Times New Roman" w:cs="Times New Roman"/>
      <w:kern w:val="0"/>
      <w:lang w:eastAsia="ar-SA"/>
      <w14:ligatures w14:val="none"/>
    </w:rPr>
  </w:style>
  <w:style w:type="paragraph" w:styleId="Header">
    <w:name w:val="header"/>
    <w:basedOn w:val="Normal"/>
    <w:link w:val="HeaderChar"/>
    <w:uiPriority w:val="99"/>
    <w:rsid w:val="004D10B3"/>
    <w:pPr>
      <w:tabs>
        <w:tab w:val="center" w:pos="4819"/>
        <w:tab w:val="right" w:pos="9638"/>
      </w:tabs>
    </w:pPr>
  </w:style>
  <w:style w:type="character" w:customStyle="1" w:styleId="HeaderChar">
    <w:name w:val="Header Char"/>
    <w:basedOn w:val="DefaultParagraphFont"/>
    <w:link w:val="Header"/>
    <w:uiPriority w:val="99"/>
    <w:rsid w:val="004D10B3"/>
    <w:rPr>
      <w:rFonts w:ascii="Times New Roman" w:eastAsia="Times New Roman" w:hAnsi="Times New Roman" w:cs="Times New Roman"/>
      <w:kern w:val="0"/>
      <w:lang w:eastAsia="ar-SA"/>
      <w14:ligatures w14:val="none"/>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Len Char"/>
    <w:link w:val="ListParagraph"/>
    <w:uiPriority w:val="34"/>
    <w:qFormat/>
    <w:locked/>
    <w:rsid w:val="004D10B3"/>
  </w:style>
  <w:style w:type="character" w:styleId="CommentReference">
    <w:name w:val="annotation reference"/>
    <w:basedOn w:val="DefaultParagraphFont"/>
    <w:uiPriority w:val="99"/>
    <w:semiHidden/>
    <w:unhideWhenUsed/>
    <w:rsid w:val="00EB4DB9"/>
    <w:rPr>
      <w:sz w:val="16"/>
      <w:szCs w:val="16"/>
    </w:rPr>
  </w:style>
  <w:style w:type="paragraph" w:styleId="CommentText">
    <w:name w:val="annotation text"/>
    <w:basedOn w:val="Normal"/>
    <w:link w:val="CommentTextChar"/>
    <w:uiPriority w:val="99"/>
    <w:unhideWhenUsed/>
    <w:rsid w:val="00EB4DB9"/>
    <w:rPr>
      <w:sz w:val="20"/>
      <w:szCs w:val="20"/>
    </w:rPr>
  </w:style>
  <w:style w:type="character" w:customStyle="1" w:styleId="CommentTextChar">
    <w:name w:val="Comment Text Char"/>
    <w:basedOn w:val="DefaultParagraphFont"/>
    <w:link w:val="CommentText"/>
    <w:uiPriority w:val="99"/>
    <w:rsid w:val="00EB4DB9"/>
    <w:rPr>
      <w:rFonts w:ascii="Times New Roman" w:eastAsia="Times New Roman" w:hAnsi="Times New Roman" w:cs="Times New Roman"/>
      <w:kern w:val="0"/>
      <w:sz w:val="20"/>
      <w:szCs w:val="20"/>
      <w:lang w:eastAsia="ar-SA"/>
      <w14:ligatures w14:val="none"/>
    </w:rPr>
  </w:style>
  <w:style w:type="paragraph" w:styleId="CommentSubject">
    <w:name w:val="annotation subject"/>
    <w:basedOn w:val="CommentText"/>
    <w:next w:val="CommentText"/>
    <w:link w:val="CommentSubjectChar"/>
    <w:uiPriority w:val="99"/>
    <w:semiHidden/>
    <w:unhideWhenUsed/>
    <w:rsid w:val="00EB4DB9"/>
    <w:rPr>
      <w:b/>
      <w:bCs/>
    </w:rPr>
  </w:style>
  <w:style w:type="character" w:customStyle="1" w:styleId="CommentSubjectChar">
    <w:name w:val="Comment Subject Char"/>
    <w:basedOn w:val="CommentTextChar"/>
    <w:link w:val="CommentSubject"/>
    <w:uiPriority w:val="99"/>
    <w:semiHidden/>
    <w:rsid w:val="00EB4DB9"/>
    <w:rPr>
      <w:rFonts w:ascii="Times New Roman" w:eastAsia="Times New Roman" w:hAnsi="Times New Roman" w:cs="Times New Roman"/>
      <w:b/>
      <w:bCs/>
      <w:kern w:val="0"/>
      <w:sz w:val="20"/>
      <w:szCs w:val="20"/>
      <w:lang w:eastAsia="ar-SA"/>
      <w14:ligatures w14:val="none"/>
    </w:rPr>
  </w:style>
  <w:style w:type="paragraph" w:styleId="Revision">
    <w:name w:val="Revision"/>
    <w:hidden/>
    <w:uiPriority w:val="99"/>
    <w:semiHidden/>
    <w:rsid w:val="000D2081"/>
    <w:pPr>
      <w:spacing w:after="0" w:line="240" w:lineRule="auto"/>
    </w:pPr>
    <w:rPr>
      <w:rFonts w:ascii="Times New Roman" w:eastAsia="Times New Roman" w:hAnsi="Times New Roman" w:cs="Times New Roman"/>
      <w:kern w:val="0"/>
      <w:lang w:eastAsia="ar-SA"/>
      <w14:ligatures w14:val="none"/>
    </w:rPr>
  </w:style>
  <w:style w:type="paragraph" w:styleId="NormalWeb">
    <w:name w:val="Normal (Web)"/>
    <w:basedOn w:val="Normal"/>
    <w:uiPriority w:val="99"/>
    <w:semiHidden/>
    <w:unhideWhenUsed/>
    <w:rsid w:val="005C6CCA"/>
    <w:pPr>
      <w:suppressAutoHyphens w:val="0"/>
      <w:spacing w:before="100" w:beforeAutospacing="1" w:after="100" w:afterAutospacing="1"/>
    </w:pPr>
    <w:rPr>
      <w:lang w:eastAsia="lt-LT"/>
    </w:rPr>
  </w:style>
  <w:style w:type="character" w:styleId="Strong">
    <w:name w:val="Strong"/>
    <w:basedOn w:val="DefaultParagraphFont"/>
    <w:uiPriority w:val="22"/>
    <w:qFormat/>
    <w:rsid w:val="005C6CCA"/>
    <w:rPr>
      <w:b/>
      <w:bCs/>
    </w:rPr>
  </w:style>
  <w:style w:type="character" w:styleId="Hyperlink">
    <w:name w:val="Hyperlink"/>
    <w:basedOn w:val="DefaultParagraphFont"/>
    <w:uiPriority w:val="99"/>
    <w:unhideWhenUsed/>
    <w:rsid w:val="003A3225"/>
    <w:rPr>
      <w:color w:val="467886" w:themeColor="hyperlink"/>
      <w:u w:val="single"/>
    </w:rPr>
  </w:style>
  <w:style w:type="character" w:styleId="UnresolvedMention">
    <w:name w:val="Unresolved Mention"/>
    <w:basedOn w:val="DefaultParagraphFont"/>
    <w:uiPriority w:val="99"/>
    <w:semiHidden/>
    <w:unhideWhenUsed/>
    <w:rsid w:val="003A3225"/>
    <w:rPr>
      <w:color w:val="605E5C"/>
      <w:shd w:val="clear" w:color="auto" w:fill="E1DFDD"/>
    </w:rPr>
  </w:style>
  <w:style w:type="table" w:styleId="TableGrid">
    <w:name w:val="Table Grid"/>
    <w:basedOn w:val="TableNormal"/>
    <w:uiPriority w:val="39"/>
    <w:rsid w:val="00CE34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aktai.vilnius.lt/document/3037667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Statusas xmlns="bd76807b-7035-44a2-93ee-9bb18f0b649c" xsi:nil="true"/>
    <TaxCatchAll xmlns="07609231-acae-40b1-8992-26d1ec8f8073" xsi:nil="true"/>
    <Tags xmlns="bd76807b-7035-44a2-93ee-9bb18f0b649c">Įveskite pasirinkimą #1</Tags>
  </documentManagement>
</p:properties>
</file>

<file path=customXml/itemProps1.xml><?xml version="1.0" encoding="utf-8"?>
<ds:datastoreItem xmlns:ds="http://schemas.openxmlformats.org/officeDocument/2006/customXml" ds:itemID="{2D09E727-1DC4-4B4E-B5F4-58D4869D2710}"/>
</file>

<file path=customXml/itemProps2.xml><?xml version="1.0" encoding="utf-8"?>
<ds:datastoreItem xmlns:ds="http://schemas.openxmlformats.org/officeDocument/2006/customXml" ds:itemID="{CF3385DC-55B0-4E58-B60E-8A09EAE68565}">
  <ds:schemaRefs>
    <ds:schemaRef ds:uri="http://schemas.microsoft.com/sharepoint/v3/contenttype/forms"/>
  </ds:schemaRefs>
</ds:datastoreItem>
</file>

<file path=customXml/itemProps3.xml><?xml version="1.0" encoding="utf-8"?>
<ds:datastoreItem xmlns:ds="http://schemas.openxmlformats.org/officeDocument/2006/customXml" ds:itemID="{478D577F-C31B-4A2B-80E8-18FEFF34E7CC}">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47</TotalTime>
  <Pages>7</Pages>
  <Words>13126</Words>
  <Characters>7482</Characters>
  <Application>Microsoft Office Word</Application>
  <DocSecurity>0</DocSecurity>
  <Lines>62</Lines>
  <Paragraphs>41</Paragraphs>
  <ScaleCrop>false</ScaleCrop>
  <Company/>
  <LinksUpToDate>false</LinksUpToDate>
  <CharactersWithSpaces>20567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Mokslo paskirties pastato, Taikos g. 189,Vilniuje, rekonstravimo projektas</dc:title>
  <dc:subject/>
  <dc:creator>Tomas Gaučas</dc:creator>
  <cp:keywords/>
  <dc:description/>
  <cp:lastModifiedBy>Alina Grybauskienė</cp:lastModifiedBy>
  <cp:revision>29</cp:revision>
  <dcterms:created xsi:type="dcterms:W3CDTF">2026-05-11T06:08:00Z</dcterms:created>
  <dcterms:modified xsi:type="dcterms:W3CDTF">2026-07-14T12:24:00Z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